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="GOST Common" w:eastAsia="Times New Roman" w:hAnsi="GOST Common" w:cs="Arial"/>
          <w:b w:val="0"/>
          <w:bCs w:val="0"/>
          <w:color w:val="auto"/>
          <w:sz w:val="24"/>
          <w:szCs w:val="24"/>
        </w:rPr>
        <w:id w:val="-208955989"/>
        <w:docPartObj>
          <w:docPartGallery w:val="Table of Contents"/>
          <w:docPartUnique/>
        </w:docPartObj>
      </w:sdtPr>
      <w:sdtContent>
        <w:p w14:paraId="3A56A33C" w14:textId="1C5C8848" w:rsidR="00E8112A" w:rsidRPr="00DB733A" w:rsidRDefault="00F76072" w:rsidP="002A3491">
          <w:pPr>
            <w:pStyle w:val="affff2"/>
            <w:tabs>
              <w:tab w:val="left" w:pos="1560"/>
            </w:tabs>
            <w:spacing w:before="0" w:line="240" w:lineRule="auto"/>
            <w:ind w:left="113" w:firstLine="992"/>
            <w:jc w:val="both"/>
            <w:rPr>
              <w:rFonts w:ascii="GOST Common" w:hAnsi="GOST Common"/>
              <w:color w:val="auto"/>
              <w:sz w:val="24"/>
              <w:szCs w:val="24"/>
            </w:rPr>
          </w:pPr>
          <w:r w:rsidRPr="00DB733A">
            <w:rPr>
              <w:rFonts w:ascii="GOST Common" w:hAnsi="GOST Common"/>
              <w:color w:val="auto"/>
              <w:sz w:val="24"/>
              <w:szCs w:val="24"/>
            </w:rPr>
            <w:t>Содержание</w:t>
          </w:r>
        </w:p>
        <w:p w14:paraId="2970AF1E" w14:textId="77777777" w:rsidR="002A3491" w:rsidRPr="00DB733A" w:rsidRDefault="002A3491" w:rsidP="002A3491">
          <w:pPr>
            <w:rPr>
              <w:rFonts w:ascii="GOST Common" w:hAnsi="GOST Common"/>
            </w:rPr>
          </w:pPr>
        </w:p>
        <w:p w14:paraId="2845190E" w14:textId="3045993D" w:rsidR="00152DC8" w:rsidRPr="00DB733A" w:rsidRDefault="00E8112A">
          <w:pPr>
            <w:pStyle w:val="15"/>
            <w:tabs>
              <w:tab w:val="left" w:pos="90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r w:rsidRPr="00DB733A">
            <w:rPr>
              <w:rFonts w:ascii="GOST Common" w:hAnsi="GOST Common"/>
              <w:sz w:val="24"/>
              <w:szCs w:val="24"/>
            </w:rPr>
            <w:fldChar w:fldCharType="begin"/>
          </w:r>
          <w:r w:rsidRPr="00DB733A">
            <w:rPr>
              <w:rFonts w:ascii="GOST Common" w:hAnsi="GOST Common"/>
              <w:sz w:val="24"/>
              <w:szCs w:val="24"/>
            </w:rPr>
            <w:instrText xml:space="preserve"> TOC \o "1-3" \h \z \u </w:instrText>
          </w:r>
          <w:r w:rsidRPr="00DB733A">
            <w:rPr>
              <w:rFonts w:ascii="GOST Common" w:hAnsi="GOST Common"/>
              <w:sz w:val="24"/>
              <w:szCs w:val="24"/>
            </w:rPr>
            <w:fldChar w:fldCharType="separate"/>
          </w:r>
          <w:hyperlink w:anchor="_Toc179304237" w:history="1">
            <w:r w:rsidR="00152DC8" w:rsidRPr="00DB733A">
              <w:rPr>
                <w:rStyle w:val="afff5"/>
                <w:rFonts w:ascii="GOST Common" w:hAnsi="GOST Common"/>
                <w:b/>
                <w:lang w:val="en-US"/>
              </w:rPr>
              <w:t>1.</w:t>
            </w:r>
            <w:r w:rsidR="00152DC8" w:rsidRPr="00DB733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152DC8" w:rsidRPr="00DB733A">
              <w:rPr>
                <w:rStyle w:val="afff5"/>
                <w:rFonts w:ascii="GOST Common" w:hAnsi="GOST Common"/>
                <w:b/>
              </w:rPr>
              <w:t>Общие положения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_Toc179304237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3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7DDEF0EB" w14:textId="5861AC56" w:rsidR="00152DC8" w:rsidRPr="00DB733A" w:rsidRDefault="008828ED">
          <w:pPr>
            <w:pStyle w:val="15"/>
            <w:tabs>
              <w:tab w:val="left" w:pos="900"/>
            </w:tabs>
            <w:rPr>
              <w:rFonts w:asciiTheme="minorHAnsi" w:eastAsiaTheme="minorEastAsia" w:hAnsiTheme="minorHAnsi" w:cstheme="minorBidi"/>
              <w:bCs w:val="0"/>
              <w:sz w:val="22"/>
              <w:szCs w:val="22"/>
            </w:rPr>
          </w:pPr>
          <w:hyperlink w:anchor="_Toc179304238" w:history="1">
            <w:r w:rsidR="00152DC8" w:rsidRPr="00DB733A">
              <w:rPr>
                <w:rStyle w:val="afff5"/>
                <w:rFonts w:ascii="GOST Common" w:hAnsi="GOST Common"/>
                <w:b/>
                <w:lang w:val="en-US"/>
              </w:rPr>
              <w:t>2.</w:t>
            </w:r>
            <w:r w:rsidR="00152DC8" w:rsidRPr="00DB733A">
              <w:rPr>
                <w:rFonts w:asciiTheme="minorHAnsi" w:eastAsiaTheme="minorEastAsia" w:hAnsiTheme="minorHAnsi" w:cstheme="minorBidi"/>
                <w:bCs w:val="0"/>
                <w:sz w:val="22"/>
                <w:szCs w:val="22"/>
              </w:rPr>
              <w:tab/>
            </w:r>
            <w:r w:rsidR="00152DC8" w:rsidRPr="00DB733A">
              <w:rPr>
                <w:rStyle w:val="afff5"/>
                <w:rFonts w:ascii="GOST Common" w:hAnsi="GOST Common"/>
                <w:b/>
              </w:rPr>
              <w:t>Описание и характеристика объекта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_Toc179304238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4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6CCD6878" w14:textId="20B58819" w:rsidR="00152DC8" w:rsidRPr="00DB733A" w:rsidRDefault="008828ED">
          <w:pPr>
            <w:pStyle w:val="24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79304239" w:history="1">
            <w:r w:rsidR="00152DC8" w:rsidRPr="00DB733A">
              <w:rPr>
                <w:rStyle w:val="afff5"/>
                <w:rFonts w:ascii="GOST Common" w:hAnsi="GOST Common"/>
                <w:b/>
              </w:rPr>
              <w:t>2.а.</w:t>
            </w:r>
            <w:r w:rsidR="00152DC8" w:rsidRPr="00DB73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52DC8" w:rsidRPr="00DB733A">
              <w:rPr>
                <w:rStyle w:val="afff5"/>
                <w:rFonts w:ascii="GOST Common" w:hAnsi="GOST Common"/>
                <w:b/>
              </w:rPr>
              <w:t>Сведения о топографических, инженерно-геологических, гидрогеологических, метеорологических и климатических условиях земельного участка, предоставленного для размещения объекта капитального строительства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_Toc179304239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4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1F2DC299" w14:textId="7B9EB0EE" w:rsidR="00152DC8" w:rsidRPr="00DB733A" w:rsidRDefault="008828ED">
          <w:pPr>
            <w:pStyle w:val="24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79304240" w:history="1">
            <w:r w:rsidR="00152DC8" w:rsidRPr="00DB733A">
              <w:rPr>
                <w:rStyle w:val="afff5"/>
                <w:rFonts w:ascii="GOST Common" w:hAnsi="GOST Common"/>
                <w:b/>
              </w:rPr>
              <w:t>2.б.</w:t>
            </w:r>
            <w:r w:rsidR="00152DC8" w:rsidRPr="00DB73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52DC8" w:rsidRPr="00DB733A">
              <w:rPr>
                <w:rStyle w:val="afff5"/>
                <w:rFonts w:ascii="GOST Common" w:hAnsi="GOST Common"/>
                <w:b/>
              </w:rPr>
              <w:t>Сведения об особых природных климатических условиях территории, на которой располагается земельный участок, предоставленный для размещения объекта капитального строительства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_Toc179304240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6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398F3CED" w14:textId="276E51D6" w:rsidR="00152DC8" w:rsidRPr="00DB733A" w:rsidRDefault="008828ED">
          <w:pPr>
            <w:pStyle w:val="24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79304241" w:history="1">
            <w:r w:rsidR="00152DC8" w:rsidRPr="00DB733A">
              <w:rPr>
                <w:rStyle w:val="afff5"/>
                <w:rFonts w:ascii="GOST Common" w:hAnsi="GOST Common"/>
                <w:b/>
              </w:rPr>
              <w:t>2.в.</w:t>
            </w:r>
            <w:r w:rsidR="00152DC8" w:rsidRPr="00DB73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52DC8" w:rsidRPr="00DB733A">
              <w:rPr>
                <w:rStyle w:val="afff5"/>
                <w:rFonts w:ascii="GOST Common" w:hAnsi="GOST Common"/>
                <w:b/>
              </w:rPr>
              <w:t>Сведения о прочностных и деформационных характеристиках грунта в основании объекта капитального строительства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_Toc179304241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6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472125AA" w14:textId="29C15081" w:rsidR="00152DC8" w:rsidRPr="00DB733A" w:rsidRDefault="008828ED">
          <w:pPr>
            <w:pStyle w:val="24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79304242" w:history="1">
            <w:r w:rsidR="00152DC8" w:rsidRPr="00DB733A">
              <w:rPr>
                <w:rStyle w:val="afff5"/>
                <w:rFonts w:ascii="GOST Common" w:hAnsi="GOST Common"/>
                <w:b/>
              </w:rPr>
              <w:t>2.г.</w:t>
            </w:r>
            <w:r w:rsidR="00152DC8" w:rsidRPr="00DB73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52DC8" w:rsidRPr="00DB733A">
              <w:rPr>
                <w:rStyle w:val="afff5"/>
                <w:rFonts w:ascii="GOST Common" w:hAnsi="GOST Common"/>
                <w:b/>
              </w:rPr>
              <w:t>Уровень грунтовых вод, их химический состав, агрессивность грунтовых вод и грунта по отношению к материалам, используемым при строительстве подземной части объекта капитального строительства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_Toc179304242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10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5DAED53B" w14:textId="10BB2577" w:rsidR="00152DC8" w:rsidRPr="00DB733A" w:rsidRDefault="008828ED">
          <w:pPr>
            <w:pStyle w:val="24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79304243" w:history="1">
            <w:r w:rsidR="00152DC8" w:rsidRPr="00DB733A">
              <w:rPr>
                <w:rStyle w:val="afff5"/>
                <w:rFonts w:ascii="GOST Common" w:hAnsi="GOST Common"/>
                <w:b/>
              </w:rPr>
              <w:t>2.д.</w:t>
            </w:r>
            <w:r w:rsidR="00152DC8" w:rsidRPr="00DB73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52DC8" w:rsidRPr="00DB733A">
              <w:rPr>
                <w:rStyle w:val="afff5"/>
                <w:rFonts w:ascii="GOST Common" w:hAnsi="GOST Common"/>
                <w:b/>
              </w:rPr>
              <w:t>Описание и обоснование конструктивных решений зданий и сооружений, включая их пространственные схемы, принятые при выполнении расчетов строительных конструкций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_Toc179304243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11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1737168C" w14:textId="74128D4D" w:rsidR="00152DC8" w:rsidRPr="00DB733A" w:rsidRDefault="008828ED">
          <w:pPr>
            <w:pStyle w:val="24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79304244" w:history="1">
            <w:r w:rsidR="00152DC8" w:rsidRPr="00DB733A">
              <w:rPr>
                <w:rStyle w:val="afff5"/>
                <w:rFonts w:ascii="GOST Common" w:hAnsi="GOST Common"/>
                <w:b/>
              </w:rPr>
              <w:t>2.е.</w:t>
            </w:r>
            <w:r w:rsidR="00152DC8" w:rsidRPr="00DB73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52DC8" w:rsidRPr="00DB733A">
              <w:rPr>
                <w:rStyle w:val="afff5"/>
                <w:rFonts w:ascii="GOST Common" w:hAnsi="GOST Common"/>
                <w:b/>
              </w:rPr>
              <w:t>Описание и обоснование технических решений, обеспечивающих необходимую прочность, устойчивость, пространственную неизменяемость зданий и сооружений объекта капитального строительства в целом, а также их отдельных конструктивных элементов, узлов, деталей в процессе изготовления, перевозки, строительства и эксплуатации объекта капитального строительства.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_Toc179304244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12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3768B1BB" w14:textId="792C6027" w:rsidR="00152DC8" w:rsidRPr="00DB733A" w:rsidRDefault="008828ED">
          <w:pPr>
            <w:pStyle w:val="24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79304245" w:history="1">
            <w:r w:rsidR="00152DC8" w:rsidRPr="00DB733A">
              <w:rPr>
                <w:rStyle w:val="afff5"/>
                <w:rFonts w:ascii="GOST Common" w:hAnsi="GOST Common"/>
                <w:b/>
              </w:rPr>
              <w:t>2.ж.</w:t>
            </w:r>
            <w:r w:rsidR="00152DC8" w:rsidRPr="00DB73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52DC8" w:rsidRPr="00DB733A">
              <w:rPr>
                <w:rStyle w:val="afff5"/>
                <w:rFonts w:ascii="GOST Common" w:hAnsi="GOST Common"/>
                <w:b/>
              </w:rPr>
              <w:t>Описание конструктивных и технических решений подземной части объекта капитального строительства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_Toc179304245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13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4677279A" w14:textId="3D2BC90D" w:rsidR="00152DC8" w:rsidRPr="00DB733A" w:rsidRDefault="008828ED">
          <w:pPr>
            <w:pStyle w:val="24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79304246" w:history="1">
            <w:r w:rsidR="00152DC8" w:rsidRPr="00DB733A">
              <w:rPr>
                <w:rStyle w:val="afff5"/>
                <w:rFonts w:ascii="GOST Common" w:hAnsi="GOST Common"/>
                <w:b/>
              </w:rPr>
              <w:t>2.з.</w:t>
            </w:r>
            <w:r w:rsidR="00152DC8" w:rsidRPr="00DB73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52DC8" w:rsidRPr="00DB733A">
              <w:rPr>
                <w:rStyle w:val="afff5"/>
                <w:rFonts w:ascii="GOST Common" w:hAnsi="GOST Common"/>
                <w:b/>
              </w:rPr>
              <w:t>Описание и обоснование принятых объемно-планировочных решений зданий и сооружений объекта капитального строительства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_Toc179304246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13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64372286" w14:textId="0716A37F" w:rsidR="00152DC8" w:rsidRPr="00DB733A" w:rsidRDefault="008828ED">
          <w:pPr>
            <w:pStyle w:val="24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79304247" w:history="1">
            <w:r w:rsidR="00152DC8" w:rsidRPr="00DB733A">
              <w:rPr>
                <w:rStyle w:val="afff5"/>
                <w:rFonts w:ascii="GOST Common" w:hAnsi="GOST Common"/>
                <w:b/>
              </w:rPr>
              <w:t>2.и.</w:t>
            </w:r>
            <w:r w:rsidR="00152DC8" w:rsidRPr="00DB73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52DC8" w:rsidRPr="00DB733A">
              <w:rPr>
                <w:rStyle w:val="afff5"/>
                <w:rFonts w:ascii="GOST Common" w:hAnsi="GOST Common"/>
                <w:b/>
              </w:rPr>
              <w:t>Обоснование номенклатуры, компоновки и площадей основных производственных, экспериментальных, сборочных, ремонтных и иных цехов, а также лабораторий, складских и административно-бытовых помещений, иных помещений вспомогательного и обслуживающего назначения - для объектов производственного назначения.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_Toc179304247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14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323457E1" w14:textId="1EECFECD" w:rsidR="00152DC8" w:rsidRPr="00DB733A" w:rsidRDefault="008828ED">
          <w:pPr>
            <w:pStyle w:val="24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79304248" w:history="1">
            <w:r w:rsidR="00152DC8" w:rsidRPr="00DB733A">
              <w:rPr>
                <w:rStyle w:val="afff5"/>
                <w:rFonts w:ascii="GOST Common" w:hAnsi="GOST Common"/>
                <w:b/>
              </w:rPr>
              <w:t>2.к.</w:t>
            </w:r>
            <w:r w:rsidR="00152DC8" w:rsidRPr="00DB73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52DC8" w:rsidRPr="00DB733A">
              <w:rPr>
                <w:rStyle w:val="afff5"/>
                <w:rFonts w:ascii="GOST Common" w:hAnsi="GOST Common"/>
                <w:b/>
              </w:rPr>
              <w:t>Обоснование номенклатуры, компоновки и площадей помещений основного, вспомогательного, обслуживающего назначения и технического назначения - для объектов непроизводственного назначения.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_Toc179304248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14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1D1C2D7B" w14:textId="21E990E7" w:rsidR="00152DC8" w:rsidRPr="00DB733A" w:rsidRDefault="008828ED">
          <w:pPr>
            <w:pStyle w:val="24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79304249" w:history="1">
            <w:r w:rsidR="00152DC8" w:rsidRPr="00DB733A">
              <w:rPr>
                <w:rStyle w:val="afff5"/>
                <w:rFonts w:ascii="GOST Common" w:hAnsi="GOST Common"/>
                <w:b/>
              </w:rPr>
              <w:t>2.л.</w:t>
            </w:r>
            <w:r w:rsidR="00152DC8" w:rsidRPr="00DB73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52DC8" w:rsidRPr="00DB733A">
              <w:rPr>
                <w:rStyle w:val="afff5"/>
                <w:rFonts w:ascii="GOST Common" w:hAnsi="GOST Common"/>
                <w:b/>
              </w:rPr>
              <w:t>Обоснование проектных решений и мероприятий, обеспечивающих: соблюдение требуемых теплозащитных характеристик ограждающих конструкций; снижение шума и вибраций; гидроизоляцию и пароизоляцию помещений; снижение загазованности помещений; удаление избытков тепла; соблюдение безопасного уровня электромагнитных и иных излучений, соблюдение санитарно-гигиенических условий; пожарную безопасность.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_Toc179304249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15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5D0979E2" w14:textId="7E4FFB50" w:rsidR="00152DC8" w:rsidRPr="00DB733A" w:rsidRDefault="008828ED">
          <w:pPr>
            <w:pStyle w:val="24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79304250" w:history="1">
            <w:r w:rsidR="00152DC8" w:rsidRPr="00DB733A">
              <w:rPr>
                <w:rStyle w:val="afff5"/>
                <w:rFonts w:ascii="GOST Common" w:hAnsi="GOST Common"/>
                <w:b/>
              </w:rPr>
              <w:t>2.м.</w:t>
            </w:r>
            <w:r w:rsidR="00152DC8" w:rsidRPr="00DB73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52DC8" w:rsidRPr="00DB733A">
              <w:rPr>
                <w:rStyle w:val="afff5"/>
                <w:rFonts w:ascii="GOST Common" w:hAnsi="GOST Common"/>
                <w:b/>
              </w:rPr>
              <w:t>Характеристику и обоснование конструкций полов, кровли, подвесных потолков, перегородок, а также отделки помещений;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_Toc179304250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16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4F95C7C4" w14:textId="00FBFED6" w:rsidR="00152DC8" w:rsidRPr="00DB733A" w:rsidRDefault="008828ED">
          <w:pPr>
            <w:pStyle w:val="24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79304251" w:history="1">
            <w:r w:rsidR="00152DC8" w:rsidRPr="00DB733A">
              <w:rPr>
                <w:rStyle w:val="afff5"/>
                <w:rFonts w:ascii="GOST Common" w:hAnsi="GOST Common"/>
                <w:b/>
              </w:rPr>
              <w:t>2.н.</w:t>
            </w:r>
            <w:r w:rsidR="00152DC8" w:rsidRPr="00DB73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52DC8" w:rsidRPr="00DB733A">
              <w:rPr>
                <w:rStyle w:val="afff5"/>
                <w:rFonts w:ascii="GOST Common" w:hAnsi="GOST Common"/>
                <w:b/>
              </w:rPr>
              <w:t>Перечень мероприятий по защите строительных конструкций и фундаментов от разрушения.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_Toc179304251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19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401D7CED" w14:textId="35626928" w:rsidR="00152DC8" w:rsidRPr="00DB733A" w:rsidRDefault="008828ED">
          <w:pPr>
            <w:pStyle w:val="24"/>
            <w:tabs>
              <w:tab w:val="left" w:pos="1440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79304252" w:history="1">
            <w:r w:rsidR="00152DC8" w:rsidRPr="00DB733A">
              <w:rPr>
                <w:rStyle w:val="afff5"/>
                <w:rFonts w:ascii="GOST Common" w:hAnsi="GOST Common"/>
                <w:b/>
              </w:rPr>
              <w:t>2.о.</w:t>
            </w:r>
            <w:r w:rsidR="00152DC8" w:rsidRPr="00DB733A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152DC8" w:rsidRPr="00DB733A">
              <w:rPr>
                <w:rStyle w:val="afff5"/>
                <w:rFonts w:ascii="GOST Common" w:hAnsi="GOST Common"/>
                <w:b/>
              </w:rPr>
              <w:t>Описание инженерных решений и сооружений, обеспечивающих защиту территории объекта капитального строительства, отдельных зданий и сооружений объекта капитального строительства, а также персонала (жителей) от опасных природных и техногенных процессов;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_Toc179304252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19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464E57F4" w14:textId="629AC957" w:rsidR="00152DC8" w:rsidRPr="00DB733A" w:rsidRDefault="008828ED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79304253" w:history="1">
            <w:r w:rsidR="00152DC8" w:rsidRPr="00DB733A">
              <w:rPr>
                <w:rStyle w:val="afff5"/>
                <w:rFonts w:ascii="GOST Common" w:hAnsi="GOST Common"/>
                <w:b/>
              </w:rPr>
              <w:t>2.о.1. Перечень мероприятий по обеспечению соблюдения установленных требований энергетической эффективности к конструктивным решениям, влияющим на энергетическую эффективность зданий, строений и сооружений;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_Toc179304253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20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46910CE6" w14:textId="0390ECB8" w:rsidR="00152DC8" w:rsidRPr="00DB733A" w:rsidRDefault="008828ED">
          <w:pPr>
            <w:pStyle w:val="24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79304254" w:history="1">
            <w:r w:rsidR="00152DC8" w:rsidRPr="00DB733A">
              <w:rPr>
                <w:rStyle w:val="afff5"/>
                <w:rFonts w:ascii="GOST Common" w:hAnsi="GOST Common"/>
                <w:b/>
              </w:rPr>
              <w:t>Выводы</w:t>
            </w:r>
            <w:r w:rsidR="00152DC8" w:rsidRPr="00DB733A">
              <w:rPr>
                <w:webHidden/>
              </w:rPr>
              <w:tab/>
            </w:r>
            <w:r w:rsidR="00152DC8" w:rsidRPr="00DB733A">
              <w:rPr>
                <w:webHidden/>
              </w:rPr>
              <w:fldChar w:fldCharType="begin"/>
            </w:r>
            <w:r w:rsidR="00152DC8" w:rsidRPr="00DB733A">
              <w:rPr>
                <w:webHidden/>
              </w:rPr>
              <w:instrText xml:space="preserve"> PAGEREF _Toc179304254 \h </w:instrText>
            </w:r>
            <w:r w:rsidR="00152DC8" w:rsidRPr="00DB733A">
              <w:rPr>
                <w:webHidden/>
              </w:rPr>
            </w:r>
            <w:r w:rsidR="00152DC8" w:rsidRPr="00DB733A">
              <w:rPr>
                <w:webHidden/>
              </w:rPr>
              <w:fldChar w:fldCharType="separate"/>
            </w:r>
            <w:r w:rsidR="008F6717" w:rsidRPr="00DB733A">
              <w:rPr>
                <w:webHidden/>
              </w:rPr>
              <w:t>21</w:t>
            </w:r>
            <w:r w:rsidR="00152DC8" w:rsidRPr="00DB733A">
              <w:rPr>
                <w:webHidden/>
              </w:rPr>
              <w:fldChar w:fldCharType="end"/>
            </w:r>
          </w:hyperlink>
        </w:p>
        <w:p w14:paraId="635BD5CF" w14:textId="45A8A48D" w:rsidR="00E8112A" w:rsidRPr="00DB733A" w:rsidRDefault="00E8112A" w:rsidP="002A3491">
          <w:pPr>
            <w:ind w:left="113" w:firstLine="992"/>
            <w:jc w:val="both"/>
            <w:rPr>
              <w:rFonts w:ascii="GOST Common" w:hAnsi="GOST Common"/>
              <w:sz w:val="24"/>
              <w:szCs w:val="24"/>
            </w:rPr>
          </w:pPr>
          <w:r w:rsidRPr="00DB733A">
            <w:rPr>
              <w:rFonts w:ascii="GOST Common" w:hAnsi="GOST Common"/>
              <w:bCs/>
              <w:sz w:val="24"/>
              <w:szCs w:val="24"/>
            </w:rPr>
            <w:fldChar w:fldCharType="end"/>
          </w:r>
        </w:p>
      </w:sdtContent>
    </w:sdt>
    <w:p w14:paraId="3CA3958E" w14:textId="7492230A" w:rsidR="00B430E8" w:rsidRPr="00DB733A" w:rsidRDefault="00B430E8" w:rsidP="007170CB">
      <w:pPr>
        <w:pStyle w:val="10"/>
        <w:numPr>
          <w:ilvl w:val="0"/>
          <w:numId w:val="5"/>
        </w:numPr>
        <w:spacing w:before="0" w:after="0"/>
        <w:ind w:left="113" w:firstLine="992"/>
        <w:jc w:val="both"/>
        <w:rPr>
          <w:rFonts w:ascii="GOST Common" w:hAnsi="GOST Common"/>
          <w:b/>
          <w:sz w:val="24"/>
          <w:szCs w:val="24"/>
          <w:lang w:val="en-US"/>
        </w:rPr>
      </w:pPr>
      <w:bookmarkStart w:id="0" w:name="_Toc179304237"/>
      <w:r w:rsidRPr="00DB733A">
        <w:rPr>
          <w:rFonts w:ascii="GOST Common" w:hAnsi="GOST Common"/>
          <w:b/>
          <w:sz w:val="24"/>
          <w:szCs w:val="24"/>
        </w:rPr>
        <w:lastRenderedPageBreak/>
        <w:t>Общие положени</w:t>
      </w:r>
      <w:r w:rsidR="00900C8F" w:rsidRPr="00DB733A">
        <w:rPr>
          <w:rFonts w:ascii="GOST Common" w:hAnsi="GOST Common"/>
          <w:b/>
          <w:sz w:val="24"/>
          <w:szCs w:val="24"/>
        </w:rPr>
        <w:t>я</w:t>
      </w:r>
      <w:bookmarkEnd w:id="0"/>
    </w:p>
    <w:p w14:paraId="465DEEA7" w14:textId="77777777" w:rsidR="00442A84" w:rsidRPr="00DB733A" w:rsidRDefault="00442A84" w:rsidP="007170CB">
      <w:pPr>
        <w:ind w:left="113" w:firstLine="992"/>
        <w:jc w:val="both"/>
        <w:rPr>
          <w:rFonts w:ascii="GOST Common" w:hAnsi="GOST Common"/>
          <w:sz w:val="24"/>
          <w:szCs w:val="24"/>
          <w:lang w:val="en-US"/>
        </w:rPr>
      </w:pPr>
    </w:p>
    <w:p w14:paraId="58C4E367" w14:textId="0F9658E7" w:rsidR="00227B92" w:rsidRPr="00DB733A" w:rsidRDefault="004C3ACC" w:rsidP="007170CB">
      <w:pPr>
        <w:ind w:left="113" w:firstLine="992"/>
        <w:jc w:val="both"/>
        <w:rPr>
          <w:rFonts w:ascii="GOST Common" w:hAnsi="GOST Common"/>
          <w:bCs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Проектная документация раздела №4 </w:t>
      </w:r>
      <w:r w:rsidR="00FE77C7" w:rsidRPr="00DB733A">
        <w:rPr>
          <w:rFonts w:asciiTheme="minorHAnsi" w:hAnsiTheme="minorHAnsi" w:cstheme="minorHAnsi"/>
          <w:sz w:val="24"/>
          <w:szCs w:val="24"/>
        </w:rPr>
        <w:t>«</w:t>
      </w:r>
      <w:r w:rsidRPr="00DB733A">
        <w:rPr>
          <w:rFonts w:ascii="GOST Common" w:hAnsi="GOST Common"/>
          <w:sz w:val="24"/>
          <w:szCs w:val="24"/>
        </w:rPr>
        <w:t>Конструктивные и объемно-планировочные решения</w:t>
      </w:r>
      <w:r w:rsidR="00E60239" w:rsidRPr="00DB733A">
        <w:rPr>
          <w:rFonts w:ascii="GOST Common" w:hAnsi="GOST Common"/>
          <w:i/>
          <w:sz w:val="24"/>
          <w:szCs w:val="24"/>
        </w:rPr>
        <w:t>»</w:t>
      </w:r>
      <w:r w:rsidRPr="00DB733A">
        <w:rPr>
          <w:rFonts w:ascii="GOST Common" w:hAnsi="GOST Common"/>
          <w:sz w:val="24"/>
          <w:szCs w:val="24"/>
        </w:rPr>
        <w:t xml:space="preserve"> для Объекта: </w:t>
      </w:r>
      <w:r w:rsidR="00FE77C7" w:rsidRPr="00DB733A">
        <w:rPr>
          <w:rFonts w:asciiTheme="minorHAnsi" w:hAnsiTheme="minorHAnsi" w:cstheme="minorHAnsi"/>
          <w:sz w:val="24"/>
          <w:szCs w:val="24"/>
        </w:rPr>
        <w:t>«</w:t>
      </w:r>
      <w:r w:rsidR="00CD6B11" w:rsidRPr="00DB733A">
        <w:rPr>
          <w:rFonts w:ascii="GOST Common" w:hAnsi="GOST Common"/>
          <w:sz w:val="24"/>
          <w:szCs w:val="24"/>
        </w:rPr>
        <w:t>Многоквартирный жилой дом с нежилыми помещениями по адресу: МО, г. Одинцово, ул. Маршала Бирюзова, ЖД-11-48 (К-37)</w:t>
      </w:r>
      <w:r w:rsidR="00CD6B11" w:rsidRPr="00DB733A">
        <w:rPr>
          <w:rFonts w:ascii="ISOCPEUR" w:hAnsi="ISOCPEUR"/>
          <w:sz w:val="24"/>
          <w:szCs w:val="24"/>
        </w:rPr>
        <w:t>»</w:t>
      </w:r>
      <w:r w:rsidR="00FE77C7" w:rsidRPr="00DB733A">
        <w:rPr>
          <w:rFonts w:ascii="GOST Common" w:hAnsi="GOST Common"/>
          <w:bCs/>
          <w:sz w:val="24"/>
          <w:szCs w:val="24"/>
        </w:rPr>
        <w:t>.</w:t>
      </w:r>
    </w:p>
    <w:p w14:paraId="0B46B5F0" w14:textId="51C7D0EE" w:rsidR="004C3ACC" w:rsidRPr="00DB733A" w:rsidRDefault="00227B92" w:rsidP="007170CB">
      <w:pPr>
        <w:ind w:left="113" w:firstLine="992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bCs/>
          <w:sz w:val="24"/>
          <w:szCs w:val="24"/>
        </w:rPr>
        <w:t>Проект</w:t>
      </w:r>
      <w:r w:rsidRPr="00DB733A">
        <w:rPr>
          <w:rFonts w:ascii="GOST Common" w:hAnsi="GOST Common"/>
          <w:sz w:val="24"/>
          <w:szCs w:val="24"/>
        </w:rPr>
        <w:t xml:space="preserve"> разработан</w:t>
      </w:r>
      <w:r w:rsidR="004C3ACC" w:rsidRPr="00DB733A">
        <w:rPr>
          <w:rFonts w:ascii="GOST Common" w:hAnsi="GOST Common"/>
          <w:sz w:val="24"/>
          <w:szCs w:val="24"/>
        </w:rPr>
        <w:t xml:space="preserve"> на основании следующих материалов:</w:t>
      </w:r>
    </w:p>
    <w:p w14:paraId="3EECF042" w14:textId="77777777" w:rsidR="00B80EF3" w:rsidRPr="00DB733A" w:rsidRDefault="004C3ACC" w:rsidP="00B80EF3">
      <w:pPr>
        <w:pStyle w:val="afffe"/>
        <w:numPr>
          <w:ilvl w:val="0"/>
          <w:numId w:val="17"/>
        </w:numPr>
        <w:tabs>
          <w:tab w:val="left" w:pos="1276"/>
          <w:tab w:val="left" w:pos="10206"/>
        </w:tabs>
        <w:ind w:left="113" w:firstLine="992"/>
        <w:jc w:val="both"/>
        <w:rPr>
          <w:rFonts w:ascii="GOST Common" w:hAnsi="GOST Common"/>
        </w:rPr>
      </w:pPr>
      <w:r w:rsidRPr="00DB733A">
        <w:rPr>
          <w:rFonts w:ascii="GOST Common" w:hAnsi="GOST Common"/>
        </w:rPr>
        <w:t>задания на проектирование;</w:t>
      </w:r>
    </w:p>
    <w:p w14:paraId="4D54F484" w14:textId="0F01AAE4" w:rsidR="004C3ACC" w:rsidRPr="00DB733A" w:rsidRDefault="004C3ACC" w:rsidP="00B80EF3">
      <w:pPr>
        <w:pStyle w:val="afffe"/>
        <w:numPr>
          <w:ilvl w:val="0"/>
          <w:numId w:val="17"/>
        </w:numPr>
        <w:tabs>
          <w:tab w:val="left" w:pos="1276"/>
          <w:tab w:val="left" w:pos="10206"/>
        </w:tabs>
        <w:ind w:left="113" w:firstLine="992"/>
        <w:jc w:val="both"/>
        <w:rPr>
          <w:rFonts w:ascii="GOST Common" w:hAnsi="GOST Common"/>
        </w:rPr>
      </w:pPr>
      <w:r w:rsidRPr="00DB733A">
        <w:rPr>
          <w:rFonts w:ascii="GOST Common" w:hAnsi="GOST Common"/>
        </w:rPr>
        <w:t>технического</w:t>
      </w:r>
      <w:r w:rsidRPr="00DB733A">
        <w:rPr>
          <w:rFonts w:ascii="GOST Common" w:hAnsi="GOST Common"/>
          <w:color w:val="000000"/>
        </w:rPr>
        <w:t xml:space="preserve"> отчета об инженерно-геологических изысканиях, выполненных </w:t>
      </w:r>
      <w:r w:rsidR="00B80EF3" w:rsidRPr="00DB733A">
        <w:rPr>
          <w:rFonts w:ascii="GOST Common" w:hAnsi="GOST Common"/>
        </w:rPr>
        <w:t xml:space="preserve">ООО </w:t>
      </w:r>
      <w:r w:rsidR="00B80EF3" w:rsidRPr="00DB733A">
        <w:rPr>
          <w:rFonts w:ascii="ISOCPEUR" w:hAnsi="ISOCPEUR"/>
        </w:rPr>
        <w:t>«</w:t>
      </w:r>
      <w:r w:rsidR="00B80EF3" w:rsidRPr="00DB733A">
        <w:rPr>
          <w:rFonts w:ascii="GOST Common" w:hAnsi="GOST Common"/>
        </w:rPr>
        <w:t xml:space="preserve">Центр </w:t>
      </w:r>
      <w:proofErr w:type="spellStart"/>
      <w:r w:rsidR="00B80EF3" w:rsidRPr="00DB733A">
        <w:rPr>
          <w:rFonts w:ascii="GOST Common" w:hAnsi="GOST Common"/>
        </w:rPr>
        <w:t>ГеоКад</w:t>
      </w:r>
      <w:proofErr w:type="spellEnd"/>
      <w:r w:rsidR="00B80EF3" w:rsidRPr="00DB733A">
        <w:rPr>
          <w:rFonts w:ascii="ISOCPEUR" w:hAnsi="ISOCPEUR"/>
        </w:rPr>
        <w:t>»</w:t>
      </w:r>
      <w:r w:rsidR="00B80EF3" w:rsidRPr="00DB733A">
        <w:rPr>
          <w:rFonts w:ascii="GOST Common" w:hAnsi="GOST Common"/>
        </w:rPr>
        <w:t xml:space="preserve">, совместно с грунтовой лабораторией ООО </w:t>
      </w:r>
      <w:r w:rsidR="00B80EF3" w:rsidRPr="00DB733A">
        <w:rPr>
          <w:rFonts w:ascii="ISOCPEUR" w:hAnsi="ISOCPEUR"/>
        </w:rPr>
        <w:t>«</w:t>
      </w:r>
      <w:proofErr w:type="spellStart"/>
      <w:r w:rsidR="00B80EF3" w:rsidRPr="00DB733A">
        <w:rPr>
          <w:rFonts w:ascii="GOST Common" w:hAnsi="GOST Common"/>
        </w:rPr>
        <w:t>Геомасштаб</w:t>
      </w:r>
      <w:proofErr w:type="spellEnd"/>
      <w:r w:rsidR="00B80EF3" w:rsidRPr="00DB733A">
        <w:rPr>
          <w:rFonts w:ascii="ISOCPEUR" w:hAnsi="ISOCPEUR"/>
        </w:rPr>
        <w:t>»</w:t>
      </w:r>
      <w:r w:rsidRPr="00DB733A">
        <w:rPr>
          <w:rFonts w:ascii="GOST Common" w:hAnsi="GOST Common"/>
        </w:rPr>
        <w:t>;</w:t>
      </w:r>
    </w:p>
    <w:p w14:paraId="4F3553E1" w14:textId="7C8485A9" w:rsidR="004C3ACC" w:rsidRPr="00DB733A" w:rsidRDefault="004C3ACC" w:rsidP="007170CB">
      <w:pPr>
        <w:pStyle w:val="afffe"/>
        <w:numPr>
          <w:ilvl w:val="0"/>
          <w:numId w:val="17"/>
        </w:numPr>
        <w:tabs>
          <w:tab w:val="left" w:pos="1276"/>
          <w:tab w:val="left" w:pos="10206"/>
        </w:tabs>
        <w:ind w:left="113" w:firstLine="992"/>
        <w:jc w:val="both"/>
        <w:rPr>
          <w:rFonts w:ascii="GOST Common" w:hAnsi="GOST Common"/>
        </w:rPr>
      </w:pPr>
      <w:r w:rsidRPr="00DB733A">
        <w:rPr>
          <w:rFonts w:ascii="GOST Common" w:hAnsi="GOST Common"/>
        </w:rPr>
        <w:t>архитектурно-планировочных решений.</w:t>
      </w:r>
    </w:p>
    <w:p w14:paraId="4BDFB61B" w14:textId="1B15F790" w:rsidR="004C3ACC" w:rsidRPr="00DB733A" w:rsidRDefault="004C3ACC" w:rsidP="007170CB">
      <w:pPr>
        <w:tabs>
          <w:tab w:val="left" w:pos="1276"/>
          <w:tab w:val="left" w:pos="10206"/>
        </w:tabs>
        <w:ind w:left="113" w:firstLine="992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Разработана расчетная компьютерная модель несущих конструкций проектируемого здания. Пространственная модель разработана на базе программы ЛИРА-САПР 20</w:t>
      </w:r>
      <w:r w:rsidR="00200439" w:rsidRPr="00DB733A">
        <w:rPr>
          <w:rFonts w:ascii="GOST Common" w:hAnsi="GOST Common"/>
          <w:sz w:val="24"/>
          <w:szCs w:val="24"/>
        </w:rPr>
        <w:t>24</w:t>
      </w:r>
      <w:r w:rsidRPr="00DB733A">
        <w:rPr>
          <w:rFonts w:ascii="GOST Common" w:hAnsi="GOST Common"/>
          <w:sz w:val="24"/>
          <w:szCs w:val="24"/>
        </w:rPr>
        <w:t xml:space="preserve">, реализующей метод конечных элементов (Программный комплекс </w:t>
      </w:r>
      <w:r w:rsidR="00FE77C7" w:rsidRPr="00DB733A">
        <w:rPr>
          <w:rFonts w:asciiTheme="minorHAnsi" w:hAnsiTheme="minorHAnsi" w:cstheme="minorHAnsi"/>
          <w:sz w:val="24"/>
          <w:szCs w:val="24"/>
        </w:rPr>
        <w:t>«</w:t>
      </w:r>
      <w:r w:rsidRPr="00DB733A">
        <w:rPr>
          <w:rFonts w:ascii="GOST Common" w:hAnsi="GOST Common"/>
          <w:sz w:val="24"/>
          <w:szCs w:val="24"/>
        </w:rPr>
        <w:t>Лира-САПР 20</w:t>
      </w:r>
      <w:r w:rsidR="00200439" w:rsidRPr="00DB733A">
        <w:rPr>
          <w:rFonts w:ascii="GOST Common" w:hAnsi="GOST Common"/>
          <w:sz w:val="24"/>
          <w:szCs w:val="24"/>
        </w:rPr>
        <w:t>24</w:t>
      </w:r>
      <w:r w:rsidR="00FE77C7" w:rsidRPr="00DB733A">
        <w:rPr>
          <w:rFonts w:asciiTheme="minorHAnsi" w:hAnsiTheme="minorHAnsi" w:cstheme="minorHAnsi"/>
          <w:sz w:val="24"/>
          <w:szCs w:val="24"/>
        </w:rPr>
        <w:t>»</w:t>
      </w:r>
      <w:r w:rsidRPr="00DB733A">
        <w:rPr>
          <w:rFonts w:ascii="GOST Common" w:hAnsi="GOST Common"/>
          <w:sz w:val="24"/>
          <w:szCs w:val="24"/>
        </w:rPr>
        <w:t xml:space="preserve">, в котором производился расчет имеет сертификат соответствия РФ № </w:t>
      </w:r>
      <w:r w:rsidR="002C5F80" w:rsidRPr="00DB733A">
        <w:rPr>
          <w:rFonts w:ascii="GOST Common" w:hAnsi="GOST Common"/>
          <w:sz w:val="24"/>
          <w:szCs w:val="24"/>
          <w:lang w:val="en-US"/>
        </w:rPr>
        <w:t>POCC</w:t>
      </w:r>
      <w:r w:rsidR="002C5F80" w:rsidRPr="00DB733A">
        <w:rPr>
          <w:rFonts w:ascii="GOST Common" w:hAnsi="GOST Common"/>
          <w:sz w:val="24"/>
          <w:szCs w:val="24"/>
        </w:rPr>
        <w:t xml:space="preserve"> </w:t>
      </w:r>
      <w:r w:rsidR="002C5F80" w:rsidRPr="00DB733A">
        <w:rPr>
          <w:rFonts w:ascii="GOST Common" w:hAnsi="GOST Common"/>
          <w:sz w:val="24"/>
          <w:szCs w:val="24"/>
          <w:lang w:val="en-US"/>
        </w:rPr>
        <w:t>RU</w:t>
      </w:r>
      <w:r w:rsidR="002C5F80" w:rsidRPr="00DB733A">
        <w:rPr>
          <w:rFonts w:ascii="GOST Common" w:hAnsi="GOST Common"/>
          <w:sz w:val="24"/>
          <w:szCs w:val="24"/>
        </w:rPr>
        <w:t>.32123.04</w:t>
      </w:r>
      <w:r w:rsidR="002C5F80" w:rsidRPr="00DB733A">
        <w:rPr>
          <w:rFonts w:ascii="GOST Common" w:hAnsi="GOST Common"/>
          <w:sz w:val="24"/>
          <w:szCs w:val="24"/>
          <w:lang w:val="en-US"/>
        </w:rPr>
        <w:t>ABKO</w:t>
      </w:r>
      <w:r w:rsidRPr="00DB733A">
        <w:rPr>
          <w:rFonts w:ascii="GOST Common" w:hAnsi="GOST Common"/>
          <w:sz w:val="24"/>
          <w:szCs w:val="24"/>
        </w:rPr>
        <w:t>).</w:t>
      </w:r>
    </w:p>
    <w:p w14:paraId="6059FBB4" w14:textId="77777777" w:rsidR="004C3ACC" w:rsidRPr="00DB733A" w:rsidRDefault="004C3ACC" w:rsidP="007170CB">
      <w:pPr>
        <w:tabs>
          <w:tab w:val="left" w:pos="1276"/>
          <w:tab w:val="left" w:pos="10206"/>
        </w:tabs>
        <w:ind w:left="113" w:firstLine="992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 Результаты расчетов сопоставлены с требованиями соответствующих нормативных документов.</w:t>
      </w:r>
    </w:p>
    <w:p w14:paraId="771A16AF" w14:textId="562AD9B4" w:rsidR="004C3ACC" w:rsidRPr="00DB733A" w:rsidRDefault="004C3ACC" w:rsidP="007170CB">
      <w:pPr>
        <w:pStyle w:val="afffe"/>
        <w:numPr>
          <w:ilvl w:val="0"/>
          <w:numId w:val="16"/>
        </w:numPr>
        <w:tabs>
          <w:tab w:val="left" w:pos="567"/>
          <w:tab w:val="left" w:pos="1276"/>
          <w:tab w:val="left" w:pos="10206"/>
        </w:tabs>
        <w:ind w:left="113" w:firstLine="992"/>
        <w:jc w:val="both"/>
        <w:rPr>
          <w:rFonts w:ascii="GOST Common" w:hAnsi="GOST Common"/>
        </w:rPr>
      </w:pPr>
      <w:r w:rsidRPr="00DB733A">
        <w:rPr>
          <w:rFonts w:ascii="GOST Common" w:hAnsi="GOST Common"/>
        </w:rPr>
        <w:t>проектная документация выполнена в соответствии с требованиями:</w:t>
      </w:r>
    </w:p>
    <w:p w14:paraId="3EE51FCD" w14:textId="28AE807F" w:rsidR="004C3ACC" w:rsidRPr="00DB733A" w:rsidRDefault="004C3ACC" w:rsidP="007170CB">
      <w:pPr>
        <w:pStyle w:val="afffe"/>
        <w:numPr>
          <w:ilvl w:val="0"/>
          <w:numId w:val="16"/>
        </w:numPr>
        <w:tabs>
          <w:tab w:val="left" w:pos="567"/>
          <w:tab w:val="left" w:pos="1276"/>
          <w:tab w:val="center" w:pos="5459"/>
          <w:tab w:val="left" w:pos="10206"/>
        </w:tabs>
        <w:suppressAutoHyphens/>
        <w:ind w:left="113" w:firstLine="992"/>
        <w:jc w:val="both"/>
        <w:rPr>
          <w:rFonts w:ascii="GOST Common" w:hAnsi="GOST Common"/>
          <w:lang w:eastAsia="ar-SA"/>
        </w:rPr>
      </w:pPr>
      <w:r w:rsidRPr="00DB733A">
        <w:rPr>
          <w:rFonts w:ascii="GOST Common" w:hAnsi="GOST Common"/>
          <w:lang w:eastAsia="ar-SA"/>
        </w:rPr>
        <w:t xml:space="preserve">СП 20.13330.2016 </w:t>
      </w:r>
      <w:r w:rsidR="00FE77C7" w:rsidRPr="00DB733A">
        <w:rPr>
          <w:rFonts w:asciiTheme="minorHAnsi" w:hAnsiTheme="minorHAnsi" w:cstheme="minorHAnsi"/>
          <w:lang w:eastAsia="ar-SA"/>
        </w:rPr>
        <w:t>«</w:t>
      </w:r>
      <w:r w:rsidRPr="00DB733A">
        <w:rPr>
          <w:rFonts w:ascii="GOST Common" w:hAnsi="GOST Common"/>
          <w:lang w:eastAsia="ar-SA"/>
        </w:rPr>
        <w:t xml:space="preserve">СНиП 2.01.07-85* </w:t>
      </w:r>
      <w:r w:rsidR="00FE77C7" w:rsidRPr="00DB733A">
        <w:rPr>
          <w:rFonts w:asciiTheme="minorHAnsi" w:hAnsiTheme="minorHAnsi" w:cstheme="minorHAnsi"/>
          <w:lang w:eastAsia="ar-SA"/>
        </w:rPr>
        <w:t>«</w:t>
      </w:r>
      <w:r w:rsidRPr="00DB733A">
        <w:rPr>
          <w:rFonts w:ascii="GOST Common" w:hAnsi="GOST Common"/>
          <w:lang w:eastAsia="ar-SA"/>
        </w:rPr>
        <w:t>Нагрузки и воздействия</w:t>
      </w:r>
      <w:r w:rsidR="00E60239" w:rsidRPr="00DB733A">
        <w:rPr>
          <w:rFonts w:asciiTheme="minorHAnsi" w:hAnsiTheme="minorHAnsi" w:cstheme="minorHAnsi"/>
          <w:lang w:eastAsia="ar-SA"/>
        </w:rPr>
        <w:t>»</w:t>
      </w:r>
      <w:r w:rsidRPr="00DB733A">
        <w:rPr>
          <w:rFonts w:ascii="GOST Common" w:hAnsi="GOST Common"/>
          <w:lang w:eastAsia="ar-SA"/>
        </w:rPr>
        <w:t>;</w:t>
      </w:r>
    </w:p>
    <w:p w14:paraId="7701C86C" w14:textId="6850FA59" w:rsidR="004C3ACC" w:rsidRPr="00DB733A" w:rsidRDefault="004C3ACC" w:rsidP="007170CB">
      <w:pPr>
        <w:pStyle w:val="afffe"/>
        <w:numPr>
          <w:ilvl w:val="0"/>
          <w:numId w:val="16"/>
        </w:numPr>
        <w:tabs>
          <w:tab w:val="left" w:pos="567"/>
          <w:tab w:val="left" w:pos="1276"/>
          <w:tab w:val="left" w:pos="10206"/>
        </w:tabs>
        <w:suppressAutoHyphens/>
        <w:ind w:left="113" w:firstLine="992"/>
        <w:jc w:val="both"/>
        <w:rPr>
          <w:rFonts w:ascii="GOST Common" w:hAnsi="GOST Common"/>
          <w:lang w:eastAsia="ar-SA"/>
        </w:rPr>
      </w:pPr>
      <w:r w:rsidRPr="00DB733A">
        <w:rPr>
          <w:rFonts w:ascii="GOST Common" w:hAnsi="GOST Common"/>
          <w:lang w:eastAsia="ar-SA"/>
        </w:rPr>
        <w:t xml:space="preserve">СП 22.13330.2016 </w:t>
      </w:r>
      <w:r w:rsidR="00FE77C7" w:rsidRPr="00DB733A">
        <w:rPr>
          <w:rFonts w:asciiTheme="minorHAnsi" w:hAnsiTheme="minorHAnsi" w:cstheme="minorHAnsi"/>
          <w:lang w:eastAsia="ar-SA"/>
        </w:rPr>
        <w:t>«</w:t>
      </w:r>
      <w:r w:rsidRPr="00DB733A">
        <w:rPr>
          <w:rFonts w:ascii="GOST Common" w:hAnsi="GOST Common"/>
          <w:lang w:eastAsia="ar-SA"/>
        </w:rPr>
        <w:t xml:space="preserve">СНиП 2.02.01-83* </w:t>
      </w:r>
      <w:r w:rsidR="00FE77C7" w:rsidRPr="00DB733A">
        <w:rPr>
          <w:rFonts w:asciiTheme="minorHAnsi" w:hAnsiTheme="minorHAnsi" w:cstheme="minorHAnsi"/>
          <w:lang w:eastAsia="ar-SA"/>
        </w:rPr>
        <w:t>«</w:t>
      </w:r>
      <w:r w:rsidRPr="00DB733A">
        <w:rPr>
          <w:rFonts w:ascii="GOST Common" w:hAnsi="GOST Common"/>
          <w:lang w:eastAsia="ar-SA"/>
        </w:rPr>
        <w:t>Основания зданий и сооружений</w:t>
      </w:r>
      <w:r w:rsidR="00E60239" w:rsidRPr="00DB733A">
        <w:rPr>
          <w:rFonts w:asciiTheme="minorHAnsi" w:hAnsiTheme="minorHAnsi" w:cstheme="minorHAnsi"/>
          <w:lang w:eastAsia="ar-SA"/>
        </w:rPr>
        <w:t>»</w:t>
      </w:r>
      <w:r w:rsidRPr="00DB733A">
        <w:rPr>
          <w:rFonts w:ascii="GOST Common" w:hAnsi="GOST Common"/>
          <w:lang w:eastAsia="ar-SA"/>
        </w:rPr>
        <w:t>;</w:t>
      </w:r>
    </w:p>
    <w:p w14:paraId="1A72C5FB" w14:textId="2F1446F1" w:rsidR="004C3ACC" w:rsidRPr="00DB733A" w:rsidRDefault="004C3ACC" w:rsidP="007170CB">
      <w:pPr>
        <w:pStyle w:val="afffe"/>
        <w:numPr>
          <w:ilvl w:val="0"/>
          <w:numId w:val="16"/>
        </w:numPr>
        <w:tabs>
          <w:tab w:val="left" w:pos="567"/>
          <w:tab w:val="left" w:pos="1276"/>
          <w:tab w:val="left" w:pos="10206"/>
        </w:tabs>
        <w:suppressAutoHyphens/>
        <w:ind w:left="113" w:firstLine="992"/>
        <w:jc w:val="both"/>
        <w:rPr>
          <w:rFonts w:ascii="GOST Common" w:hAnsi="GOST Common"/>
          <w:lang w:eastAsia="ar-SA"/>
        </w:rPr>
      </w:pPr>
      <w:r w:rsidRPr="00DB733A">
        <w:rPr>
          <w:rFonts w:ascii="GOST Common" w:hAnsi="GOST Common"/>
          <w:lang w:eastAsia="ar-SA"/>
        </w:rPr>
        <w:t xml:space="preserve">СП 63.13330.2018 </w:t>
      </w:r>
      <w:r w:rsidR="00FE77C7" w:rsidRPr="00DB733A">
        <w:rPr>
          <w:rFonts w:asciiTheme="minorHAnsi" w:hAnsiTheme="minorHAnsi" w:cstheme="minorHAnsi"/>
          <w:lang w:eastAsia="ar-SA"/>
        </w:rPr>
        <w:t>«</w:t>
      </w:r>
      <w:r w:rsidRPr="00DB733A">
        <w:rPr>
          <w:rFonts w:ascii="GOST Common" w:hAnsi="GOST Common"/>
          <w:lang w:eastAsia="ar-SA"/>
        </w:rPr>
        <w:t xml:space="preserve">СНиП 52-10-2003 </w:t>
      </w:r>
      <w:r w:rsidR="00FE77C7" w:rsidRPr="00DB733A">
        <w:rPr>
          <w:rFonts w:asciiTheme="minorHAnsi" w:hAnsiTheme="minorHAnsi" w:cstheme="minorHAnsi"/>
          <w:lang w:eastAsia="ar-SA"/>
        </w:rPr>
        <w:t>«</w:t>
      </w:r>
      <w:r w:rsidRPr="00DB733A">
        <w:rPr>
          <w:rFonts w:ascii="GOST Common" w:hAnsi="GOST Common"/>
          <w:lang w:eastAsia="ar-SA"/>
        </w:rPr>
        <w:t>Бетонные и железобетонные конструкции</w:t>
      </w:r>
      <w:r w:rsidR="00E60239" w:rsidRPr="00DB733A">
        <w:rPr>
          <w:rFonts w:asciiTheme="minorHAnsi" w:hAnsiTheme="minorHAnsi" w:cstheme="minorHAnsi"/>
          <w:lang w:eastAsia="ar-SA"/>
        </w:rPr>
        <w:t>»</w:t>
      </w:r>
      <w:r w:rsidRPr="00DB733A">
        <w:rPr>
          <w:rFonts w:ascii="GOST Common" w:hAnsi="GOST Common"/>
          <w:lang w:eastAsia="ar-SA"/>
        </w:rPr>
        <w:t>;</w:t>
      </w:r>
    </w:p>
    <w:p w14:paraId="4021F3A4" w14:textId="5F49BC8F" w:rsidR="004C3ACC" w:rsidRPr="00DB733A" w:rsidRDefault="004C3ACC" w:rsidP="007170CB">
      <w:pPr>
        <w:pStyle w:val="afffe"/>
        <w:numPr>
          <w:ilvl w:val="0"/>
          <w:numId w:val="16"/>
        </w:numPr>
        <w:tabs>
          <w:tab w:val="left" w:pos="567"/>
          <w:tab w:val="left" w:pos="1276"/>
          <w:tab w:val="left" w:pos="10206"/>
        </w:tabs>
        <w:suppressAutoHyphens/>
        <w:ind w:left="113" w:firstLine="992"/>
        <w:jc w:val="both"/>
        <w:rPr>
          <w:rFonts w:ascii="GOST Common" w:hAnsi="GOST Common"/>
          <w:lang w:eastAsia="ar-SA"/>
        </w:rPr>
      </w:pPr>
      <w:r w:rsidRPr="00DB733A">
        <w:rPr>
          <w:rFonts w:ascii="GOST Common" w:hAnsi="GOST Common"/>
          <w:lang w:eastAsia="ar-SA"/>
        </w:rPr>
        <w:t xml:space="preserve">СП 16.13330.2017 </w:t>
      </w:r>
      <w:r w:rsidR="00FE77C7" w:rsidRPr="00DB733A">
        <w:rPr>
          <w:rFonts w:asciiTheme="minorHAnsi" w:hAnsiTheme="minorHAnsi" w:cstheme="minorHAnsi"/>
          <w:lang w:eastAsia="ar-SA"/>
        </w:rPr>
        <w:t>«</w:t>
      </w:r>
      <w:r w:rsidRPr="00DB733A">
        <w:rPr>
          <w:rFonts w:ascii="GOST Common" w:hAnsi="GOST Common"/>
          <w:lang w:eastAsia="ar-SA"/>
        </w:rPr>
        <w:t xml:space="preserve">СНиП II-23-81* </w:t>
      </w:r>
      <w:r w:rsidR="00FE77C7" w:rsidRPr="00DB733A">
        <w:rPr>
          <w:rFonts w:asciiTheme="minorHAnsi" w:hAnsiTheme="minorHAnsi" w:cstheme="minorHAnsi"/>
          <w:lang w:eastAsia="ar-SA"/>
        </w:rPr>
        <w:t>«</w:t>
      </w:r>
      <w:r w:rsidRPr="00DB733A">
        <w:rPr>
          <w:rFonts w:ascii="GOST Common" w:hAnsi="GOST Common"/>
          <w:lang w:eastAsia="ar-SA"/>
        </w:rPr>
        <w:t>Стальные конструкции</w:t>
      </w:r>
      <w:r w:rsidR="00E60239" w:rsidRPr="00DB733A">
        <w:rPr>
          <w:rFonts w:ascii="GOST Common" w:hAnsi="GOST Common"/>
          <w:i/>
          <w:lang w:eastAsia="ar-SA"/>
        </w:rPr>
        <w:t>»</w:t>
      </w:r>
      <w:r w:rsidRPr="00DB733A">
        <w:rPr>
          <w:rFonts w:ascii="GOST Common" w:hAnsi="GOST Common"/>
          <w:lang w:eastAsia="ar-SA"/>
        </w:rPr>
        <w:t>;</w:t>
      </w:r>
    </w:p>
    <w:p w14:paraId="718CC307" w14:textId="18992A9B" w:rsidR="004C3ACC" w:rsidRPr="00DB733A" w:rsidRDefault="004C3ACC" w:rsidP="007170CB">
      <w:pPr>
        <w:pStyle w:val="afffe"/>
        <w:numPr>
          <w:ilvl w:val="0"/>
          <w:numId w:val="16"/>
        </w:numPr>
        <w:tabs>
          <w:tab w:val="left" w:pos="567"/>
          <w:tab w:val="left" w:pos="1276"/>
          <w:tab w:val="left" w:pos="10206"/>
        </w:tabs>
        <w:suppressAutoHyphens/>
        <w:ind w:left="113" w:firstLine="992"/>
        <w:jc w:val="both"/>
        <w:rPr>
          <w:rFonts w:ascii="GOST Common" w:hAnsi="GOST Common"/>
          <w:lang w:eastAsia="ar-SA"/>
        </w:rPr>
      </w:pPr>
      <w:r w:rsidRPr="00DB733A">
        <w:rPr>
          <w:rFonts w:ascii="GOST Common" w:hAnsi="GOST Common"/>
          <w:lang w:eastAsia="ar-SA"/>
        </w:rPr>
        <w:t xml:space="preserve">СП 28.13330.2017 </w:t>
      </w:r>
      <w:r w:rsidR="00FE77C7" w:rsidRPr="00DB733A">
        <w:rPr>
          <w:rFonts w:asciiTheme="minorHAnsi" w:hAnsiTheme="minorHAnsi" w:cstheme="minorHAnsi"/>
          <w:lang w:eastAsia="ar-SA"/>
        </w:rPr>
        <w:t>«</w:t>
      </w:r>
      <w:r w:rsidRPr="00DB733A">
        <w:rPr>
          <w:rFonts w:ascii="GOST Common" w:hAnsi="GOST Common"/>
          <w:lang w:eastAsia="ar-SA"/>
        </w:rPr>
        <w:t xml:space="preserve">СНиП 2.03.11-85 </w:t>
      </w:r>
      <w:r w:rsidR="00FE77C7" w:rsidRPr="00DB733A">
        <w:rPr>
          <w:rFonts w:asciiTheme="minorHAnsi" w:hAnsiTheme="minorHAnsi" w:cstheme="minorHAnsi"/>
          <w:lang w:eastAsia="ar-SA"/>
        </w:rPr>
        <w:t>«</w:t>
      </w:r>
      <w:r w:rsidRPr="00DB733A">
        <w:rPr>
          <w:rFonts w:ascii="GOST Common" w:hAnsi="GOST Common"/>
          <w:lang w:eastAsia="ar-SA"/>
        </w:rPr>
        <w:t>Защита строительных конструкций от коррозии</w:t>
      </w:r>
      <w:r w:rsidR="00E60239" w:rsidRPr="00DB733A">
        <w:rPr>
          <w:rFonts w:asciiTheme="minorHAnsi" w:hAnsiTheme="minorHAnsi" w:cstheme="minorHAnsi"/>
          <w:lang w:eastAsia="ar-SA"/>
        </w:rPr>
        <w:t>»</w:t>
      </w:r>
    </w:p>
    <w:p w14:paraId="4022C553" w14:textId="0B4BEE79" w:rsidR="004C3ACC" w:rsidRPr="00DB733A" w:rsidRDefault="004C3ACC" w:rsidP="007170CB">
      <w:pPr>
        <w:pStyle w:val="afffe"/>
        <w:numPr>
          <w:ilvl w:val="0"/>
          <w:numId w:val="16"/>
        </w:numPr>
        <w:tabs>
          <w:tab w:val="left" w:pos="567"/>
          <w:tab w:val="left" w:pos="1276"/>
          <w:tab w:val="left" w:pos="10206"/>
        </w:tabs>
        <w:suppressAutoHyphens/>
        <w:ind w:left="113" w:firstLine="992"/>
        <w:jc w:val="both"/>
        <w:rPr>
          <w:rFonts w:ascii="GOST Common" w:hAnsi="GOST Common"/>
          <w:lang w:eastAsia="ar-SA"/>
        </w:rPr>
      </w:pPr>
      <w:r w:rsidRPr="00DB733A">
        <w:rPr>
          <w:rFonts w:ascii="GOST Common" w:hAnsi="GOST Common"/>
          <w:lang w:eastAsia="ar-SA"/>
        </w:rPr>
        <w:t xml:space="preserve">СП 116.13330.2012 </w:t>
      </w:r>
      <w:r w:rsidR="00FE77C7" w:rsidRPr="00DB733A">
        <w:rPr>
          <w:rFonts w:asciiTheme="minorHAnsi" w:hAnsiTheme="minorHAnsi" w:cstheme="minorHAnsi"/>
          <w:lang w:eastAsia="ar-SA"/>
        </w:rPr>
        <w:t>«</w:t>
      </w:r>
      <w:r w:rsidRPr="00DB733A">
        <w:rPr>
          <w:rFonts w:ascii="GOST Common" w:hAnsi="GOST Common"/>
          <w:lang w:eastAsia="ar-SA"/>
        </w:rPr>
        <w:t xml:space="preserve">СНиП 22-02-2003 </w:t>
      </w:r>
      <w:r w:rsidR="00FE77C7" w:rsidRPr="00DB733A">
        <w:rPr>
          <w:rFonts w:ascii="ISOCPEUR" w:hAnsi="ISOCPEUR"/>
          <w:lang w:eastAsia="ar-SA"/>
        </w:rPr>
        <w:t>«</w:t>
      </w:r>
      <w:r w:rsidRPr="00DB733A">
        <w:rPr>
          <w:rFonts w:ascii="GOST Common" w:hAnsi="GOST Common"/>
          <w:lang w:eastAsia="ar-SA"/>
        </w:rPr>
        <w:t xml:space="preserve">Инженерная защита территорий, зданий и сооружений от опасных геологических процессов. Основные </w:t>
      </w:r>
      <w:r w:rsidRPr="00DB733A">
        <w:rPr>
          <w:rFonts w:ascii="GOST Common" w:hAnsi="GOST Common" w:cstheme="minorHAnsi"/>
          <w:lang w:eastAsia="ar-SA"/>
        </w:rPr>
        <w:t>положения</w:t>
      </w:r>
      <w:r w:rsidR="00E60239" w:rsidRPr="00DB733A">
        <w:rPr>
          <w:rFonts w:asciiTheme="minorHAnsi" w:hAnsiTheme="minorHAnsi" w:cstheme="minorHAnsi"/>
          <w:lang w:eastAsia="ar-SA"/>
        </w:rPr>
        <w:t>»</w:t>
      </w:r>
      <w:r w:rsidRPr="00DB733A">
        <w:rPr>
          <w:rFonts w:ascii="GOST Common" w:hAnsi="GOST Common"/>
          <w:lang w:eastAsia="ar-SA"/>
        </w:rPr>
        <w:t>;</w:t>
      </w:r>
    </w:p>
    <w:p w14:paraId="10F8DCA5" w14:textId="30535D2D" w:rsidR="004C3ACC" w:rsidRPr="00DB733A" w:rsidRDefault="004C3ACC" w:rsidP="007170CB">
      <w:pPr>
        <w:pStyle w:val="afffe"/>
        <w:numPr>
          <w:ilvl w:val="0"/>
          <w:numId w:val="16"/>
        </w:numPr>
        <w:tabs>
          <w:tab w:val="left" w:pos="567"/>
          <w:tab w:val="left" w:pos="1276"/>
          <w:tab w:val="left" w:pos="10206"/>
        </w:tabs>
        <w:suppressAutoHyphens/>
        <w:ind w:left="113" w:firstLine="992"/>
        <w:jc w:val="both"/>
        <w:rPr>
          <w:rFonts w:ascii="GOST Common" w:hAnsi="GOST Common"/>
          <w:lang w:eastAsia="ar-SA"/>
        </w:rPr>
      </w:pPr>
      <w:r w:rsidRPr="00DB733A">
        <w:rPr>
          <w:rFonts w:ascii="GOST Common" w:hAnsi="GOST Common"/>
          <w:lang w:eastAsia="ar-SA"/>
        </w:rPr>
        <w:t xml:space="preserve">СП 14.13330.2018 </w:t>
      </w:r>
      <w:r w:rsidR="00FE77C7" w:rsidRPr="00DB733A">
        <w:rPr>
          <w:rFonts w:asciiTheme="minorHAnsi" w:hAnsiTheme="minorHAnsi" w:cstheme="minorHAnsi"/>
          <w:lang w:eastAsia="ar-SA"/>
        </w:rPr>
        <w:t>«</w:t>
      </w:r>
      <w:r w:rsidRPr="00DB733A">
        <w:rPr>
          <w:rFonts w:ascii="GOST Common" w:hAnsi="GOST Common"/>
          <w:lang w:eastAsia="ar-SA"/>
        </w:rPr>
        <w:t xml:space="preserve">СНиП </w:t>
      </w:r>
      <w:r w:rsidRPr="00DB733A">
        <w:rPr>
          <w:rFonts w:ascii="GOST Common" w:hAnsi="GOST Common"/>
          <w:lang w:val="en-US" w:eastAsia="ar-SA"/>
        </w:rPr>
        <w:t>II</w:t>
      </w:r>
      <w:r w:rsidRPr="00DB733A">
        <w:rPr>
          <w:rFonts w:ascii="GOST Common" w:hAnsi="GOST Common"/>
          <w:lang w:eastAsia="ar-SA"/>
        </w:rPr>
        <w:t xml:space="preserve">-8-81* </w:t>
      </w:r>
      <w:r w:rsidR="00FE77C7" w:rsidRPr="00DB733A">
        <w:rPr>
          <w:rFonts w:asciiTheme="minorHAnsi" w:hAnsiTheme="minorHAnsi" w:cstheme="minorHAnsi"/>
          <w:lang w:eastAsia="ar-SA"/>
        </w:rPr>
        <w:t>«</w:t>
      </w:r>
      <w:r w:rsidRPr="00DB733A">
        <w:rPr>
          <w:rFonts w:ascii="GOST Common" w:hAnsi="GOST Common"/>
          <w:lang w:eastAsia="ar-SA"/>
        </w:rPr>
        <w:t>Строительство в сейсмических районах</w:t>
      </w:r>
      <w:r w:rsidR="00E60239" w:rsidRPr="00DB733A">
        <w:rPr>
          <w:rFonts w:asciiTheme="minorHAnsi" w:hAnsiTheme="minorHAnsi" w:cstheme="minorHAnsi"/>
          <w:lang w:eastAsia="ar-SA"/>
        </w:rPr>
        <w:t>»</w:t>
      </w:r>
      <w:r w:rsidRPr="00DB733A">
        <w:rPr>
          <w:rFonts w:ascii="GOST Common" w:hAnsi="GOST Common"/>
          <w:lang w:eastAsia="ar-SA"/>
        </w:rPr>
        <w:t>;</w:t>
      </w:r>
    </w:p>
    <w:p w14:paraId="3635511A" w14:textId="6EE441DE" w:rsidR="004C3ACC" w:rsidRPr="00DB733A" w:rsidRDefault="004C3ACC" w:rsidP="007170CB">
      <w:pPr>
        <w:pStyle w:val="afffe"/>
        <w:numPr>
          <w:ilvl w:val="0"/>
          <w:numId w:val="16"/>
        </w:numPr>
        <w:tabs>
          <w:tab w:val="left" w:pos="567"/>
          <w:tab w:val="left" w:pos="1276"/>
          <w:tab w:val="left" w:pos="10206"/>
        </w:tabs>
        <w:suppressAutoHyphens/>
        <w:ind w:left="113" w:firstLine="992"/>
        <w:jc w:val="both"/>
        <w:rPr>
          <w:rFonts w:ascii="GOST Common" w:hAnsi="GOST Common"/>
          <w:lang w:eastAsia="ar-SA"/>
        </w:rPr>
      </w:pPr>
      <w:r w:rsidRPr="00DB733A">
        <w:rPr>
          <w:rFonts w:ascii="GOST Common" w:hAnsi="GOST Common"/>
        </w:rPr>
        <w:t xml:space="preserve">СП 131.13330.2020 </w:t>
      </w:r>
      <w:r w:rsidR="00FE77C7" w:rsidRPr="00DB733A">
        <w:rPr>
          <w:rFonts w:asciiTheme="minorHAnsi" w:hAnsiTheme="minorHAnsi" w:cstheme="minorHAnsi"/>
          <w:lang w:eastAsia="ar-SA"/>
        </w:rPr>
        <w:t>«</w:t>
      </w:r>
      <w:r w:rsidRPr="00DB733A">
        <w:rPr>
          <w:rFonts w:ascii="GOST Common" w:hAnsi="GOST Common"/>
          <w:lang w:eastAsia="ar-SA"/>
        </w:rPr>
        <w:t xml:space="preserve">СНиП 23-01-99* </w:t>
      </w:r>
      <w:r w:rsidR="00FE77C7" w:rsidRPr="00DB733A">
        <w:rPr>
          <w:rFonts w:asciiTheme="minorHAnsi" w:hAnsiTheme="minorHAnsi" w:cstheme="minorHAnsi"/>
          <w:lang w:eastAsia="ar-SA"/>
        </w:rPr>
        <w:t>«</w:t>
      </w:r>
      <w:r w:rsidRPr="00DB733A">
        <w:rPr>
          <w:rFonts w:ascii="GOST Common" w:hAnsi="GOST Common"/>
          <w:lang w:eastAsia="ar-SA"/>
        </w:rPr>
        <w:t>Строительная климатология</w:t>
      </w:r>
      <w:r w:rsidR="00E60239" w:rsidRPr="00DB733A">
        <w:rPr>
          <w:rFonts w:asciiTheme="minorHAnsi" w:hAnsiTheme="minorHAnsi" w:cstheme="minorHAnsi"/>
          <w:lang w:eastAsia="ar-SA"/>
        </w:rPr>
        <w:t>»</w:t>
      </w:r>
      <w:r w:rsidRPr="00DB733A">
        <w:rPr>
          <w:rFonts w:ascii="GOST Common" w:hAnsi="GOST Common"/>
          <w:lang w:eastAsia="ar-SA"/>
        </w:rPr>
        <w:t>;</w:t>
      </w:r>
    </w:p>
    <w:p w14:paraId="25D7BDC6" w14:textId="239ED8ED" w:rsidR="009C1FDB" w:rsidRPr="00DB733A" w:rsidRDefault="009C1FDB" w:rsidP="007170CB">
      <w:pPr>
        <w:pStyle w:val="afffe"/>
        <w:numPr>
          <w:ilvl w:val="0"/>
          <w:numId w:val="16"/>
        </w:numPr>
        <w:tabs>
          <w:tab w:val="left" w:pos="567"/>
          <w:tab w:val="left" w:pos="1276"/>
        </w:tabs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</w:rPr>
      </w:pPr>
      <w:r w:rsidRPr="00DB733A">
        <w:rPr>
          <w:rFonts w:ascii="GOST Common" w:hAnsi="GOST Common" w:cs="GOST Common"/>
          <w:color w:val="000000"/>
        </w:rPr>
        <w:t xml:space="preserve">СП 45.13330.2017 </w:t>
      </w:r>
      <w:r w:rsidR="00FE77C7" w:rsidRPr="00DB733A">
        <w:rPr>
          <w:rFonts w:ascii="ISOCPEUR" w:hAnsi="ISOCPEUR" w:cs="GOST Common"/>
          <w:color w:val="000000"/>
        </w:rPr>
        <w:t>«</w:t>
      </w:r>
      <w:r w:rsidRPr="00DB733A">
        <w:rPr>
          <w:rFonts w:ascii="GOST Common" w:hAnsi="GOST Common" w:cs="GOST Common"/>
          <w:color w:val="000000"/>
        </w:rPr>
        <w:t xml:space="preserve">СНиП 3.02.01-87 </w:t>
      </w:r>
      <w:r w:rsidR="00FE77C7" w:rsidRPr="00DB733A">
        <w:rPr>
          <w:rFonts w:ascii="ISOCPEUR" w:hAnsi="ISOCPEUR" w:cs="GOST Common"/>
          <w:color w:val="000000"/>
        </w:rPr>
        <w:t>«</w:t>
      </w:r>
      <w:r w:rsidRPr="00DB733A">
        <w:rPr>
          <w:rFonts w:ascii="GOST Common" w:hAnsi="GOST Common" w:cs="GOST Common"/>
          <w:color w:val="000000"/>
        </w:rPr>
        <w:t>Земляные сооружения, основания и фундаменты</w:t>
      </w:r>
      <w:r w:rsidR="00E60239" w:rsidRPr="00DB733A">
        <w:rPr>
          <w:rFonts w:ascii="ISOCPEUR" w:hAnsi="ISOCPEUR" w:cs="GOST Common"/>
          <w:color w:val="000000"/>
        </w:rPr>
        <w:t>»</w:t>
      </w:r>
      <w:r w:rsidRPr="00DB733A">
        <w:rPr>
          <w:rFonts w:ascii="GOST Common" w:hAnsi="GOST Common" w:cs="GOST Common"/>
          <w:color w:val="000000"/>
        </w:rPr>
        <w:t xml:space="preserve">. </w:t>
      </w:r>
    </w:p>
    <w:p w14:paraId="3BE9614B" w14:textId="77777777" w:rsidR="00EC00A5" w:rsidRPr="00DB733A" w:rsidRDefault="00EC00A5" w:rsidP="007170CB">
      <w:pPr>
        <w:tabs>
          <w:tab w:val="left" w:pos="3180"/>
          <w:tab w:val="left" w:pos="10206"/>
        </w:tabs>
        <w:suppressAutoHyphens/>
        <w:ind w:left="113" w:firstLine="992"/>
        <w:jc w:val="both"/>
        <w:rPr>
          <w:rFonts w:ascii="GOST Common" w:hAnsi="GOST Common" w:cs="Times New Roman"/>
          <w:b/>
          <w:sz w:val="24"/>
          <w:szCs w:val="24"/>
          <w:lang w:eastAsia="ar-SA"/>
        </w:rPr>
      </w:pPr>
    </w:p>
    <w:p w14:paraId="03465E5B" w14:textId="53B3AD0A" w:rsidR="00B430E8" w:rsidRPr="00DB733A" w:rsidRDefault="00B430E8" w:rsidP="007170CB">
      <w:pPr>
        <w:pStyle w:val="10"/>
        <w:numPr>
          <w:ilvl w:val="0"/>
          <w:numId w:val="5"/>
        </w:numPr>
        <w:spacing w:before="0" w:after="0"/>
        <w:jc w:val="both"/>
        <w:rPr>
          <w:rFonts w:ascii="GOST Common" w:hAnsi="GOST Common"/>
          <w:b/>
          <w:sz w:val="24"/>
          <w:szCs w:val="24"/>
          <w:lang w:val="en-US"/>
        </w:rPr>
      </w:pPr>
      <w:bookmarkStart w:id="1" w:name="_Toc179304238"/>
      <w:r w:rsidRPr="00DB733A">
        <w:rPr>
          <w:rFonts w:ascii="GOST Common" w:hAnsi="GOST Common"/>
          <w:b/>
          <w:sz w:val="24"/>
          <w:szCs w:val="24"/>
        </w:rPr>
        <w:lastRenderedPageBreak/>
        <w:t>Описание и характеристика объекта</w:t>
      </w:r>
      <w:bookmarkEnd w:id="1"/>
    </w:p>
    <w:p w14:paraId="2DF4A58F" w14:textId="77777777" w:rsidR="002B135C" w:rsidRPr="00DB733A" w:rsidRDefault="002B135C" w:rsidP="007170CB">
      <w:pPr>
        <w:jc w:val="both"/>
        <w:rPr>
          <w:rFonts w:ascii="GOST Common" w:hAnsi="GOST Common"/>
          <w:lang w:val="en-US"/>
        </w:rPr>
      </w:pPr>
    </w:p>
    <w:p w14:paraId="3D9E6FF2" w14:textId="2AC104A9" w:rsidR="00B430E8" w:rsidRPr="00DB733A" w:rsidRDefault="00B430E8" w:rsidP="007170CB">
      <w:pPr>
        <w:pStyle w:val="22"/>
        <w:numPr>
          <w:ilvl w:val="1"/>
          <w:numId w:val="5"/>
        </w:numPr>
        <w:tabs>
          <w:tab w:val="clear" w:pos="1358"/>
          <w:tab w:val="left" w:pos="709"/>
          <w:tab w:val="left" w:pos="1560"/>
        </w:tabs>
        <w:spacing w:before="0" w:after="0"/>
        <w:ind w:left="113" w:firstLine="992"/>
        <w:jc w:val="both"/>
        <w:rPr>
          <w:rFonts w:ascii="GOST Common" w:hAnsi="GOST Common"/>
          <w:b/>
          <w:sz w:val="24"/>
          <w:szCs w:val="24"/>
        </w:rPr>
      </w:pPr>
      <w:bookmarkStart w:id="2" w:name="_Toc179304239"/>
      <w:r w:rsidRPr="00DB733A">
        <w:rPr>
          <w:rFonts w:ascii="GOST Common" w:hAnsi="GOST Common"/>
          <w:b/>
          <w:sz w:val="24"/>
          <w:szCs w:val="24"/>
        </w:rPr>
        <w:t>Сведения о топографических, инженерно-геологических, гидрогеологических, метеорологических и климатических условиях земельного участка, предоставленного для размещения объекта капитального строительства</w:t>
      </w:r>
      <w:bookmarkEnd w:id="2"/>
    </w:p>
    <w:p w14:paraId="2C501D1C" w14:textId="77777777" w:rsidR="000D11EA" w:rsidRPr="00DB733A" w:rsidRDefault="000D11EA" w:rsidP="007170CB">
      <w:pPr>
        <w:ind w:left="113" w:firstLine="992"/>
        <w:jc w:val="both"/>
        <w:rPr>
          <w:rFonts w:ascii="GOST Common" w:hAnsi="GOST Common"/>
          <w:sz w:val="24"/>
          <w:szCs w:val="24"/>
        </w:rPr>
      </w:pPr>
    </w:p>
    <w:p w14:paraId="5B08B444" w14:textId="2CE7002A" w:rsidR="000640D6" w:rsidRPr="00DB733A" w:rsidRDefault="0094283F" w:rsidP="000640D6">
      <w:pPr>
        <w:ind w:left="113" w:firstLine="992"/>
        <w:jc w:val="both"/>
        <w:rPr>
          <w:rFonts w:ascii="GOST Common" w:hAnsi="GOST Common"/>
          <w:sz w:val="24"/>
          <w:szCs w:val="24"/>
        </w:rPr>
      </w:pPr>
      <w:bookmarkStart w:id="3" w:name="_Hlk58846098"/>
      <w:r w:rsidRPr="00DB733A">
        <w:rPr>
          <w:rFonts w:ascii="GOST Common" w:hAnsi="GOST Common"/>
          <w:sz w:val="24"/>
          <w:szCs w:val="24"/>
        </w:rPr>
        <w:t>Участок проектируемого строительства</w:t>
      </w:r>
      <w:r w:rsidR="00D54D22" w:rsidRPr="00DB733A">
        <w:rPr>
          <w:rFonts w:ascii="GOST Common" w:hAnsi="GOST Common"/>
          <w:sz w:val="24"/>
          <w:szCs w:val="24"/>
        </w:rPr>
        <w:t xml:space="preserve">, </w:t>
      </w:r>
      <w:r w:rsidRPr="00DB733A">
        <w:rPr>
          <w:rFonts w:ascii="GOST Common" w:hAnsi="GOST Common"/>
          <w:sz w:val="24"/>
          <w:szCs w:val="24"/>
        </w:rPr>
        <w:t>расположен</w:t>
      </w:r>
      <w:r w:rsidR="00D54D22" w:rsidRPr="00DB733A">
        <w:rPr>
          <w:rFonts w:ascii="GOST Common" w:hAnsi="GOST Common"/>
          <w:sz w:val="24"/>
          <w:szCs w:val="24"/>
        </w:rPr>
        <w:t>ный</w:t>
      </w:r>
      <w:r w:rsidRPr="00DB733A">
        <w:rPr>
          <w:rFonts w:ascii="GOST Common" w:hAnsi="GOST Common"/>
          <w:sz w:val="24"/>
          <w:szCs w:val="24"/>
        </w:rPr>
        <w:t xml:space="preserve"> по адресу</w:t>
      </w:r>
      <w:r w:rsidR="00D54D22" w:rsidRPr="00DB733A">
        <w:rPr>
          <w:rFonts w:ascii="GOST Common" w:hAnsi="GOST Common"/>
          <w:sz w:val="24"/>
          <w:szCs w:val="24"/>
        </w:rPr>
        <w:t xml:space="preserve"> МО, г. Одинцово, ул. Маршала Бирюзова, ЖД-11-48 (К-37), </w:t>
      </w:r>
      <w:r w:rsidR="00133130" w:rsidRPr="00DB733A">
        <w:rPr>
          <w:rFonts w:ascii="GOST Common" w:hAnsi="GOST Common"/>
          <w:sz w:val="24"/>
          <w:szCs w:val="24"/>
        </w:rPr>
        <w:t xml:space="preserve">по инженерно-геологическим условиям </w:t>
      </w:r>
      <w:r w:rsidR="000640D6" w:rsidRPr="00DB733A">
        <w:rPr>
          <w:rFonts w:ascii="GOST Common" w:hAnsi="GOST Common"/>
          <w:sz w:val="24"/>
          <w:szCs w:val="24"/>
        </w:rPr>
        <w:t>относ</w:t>
      </w:r>
      <w:r w:rsidR="00D54D22" w:rsidRPr="00DB733A">
        <w:rPr>
          <w:rFonts w:ascii="GOST Common" w:hAnsi="GOST Common"/>
          <w:sz w:val="24"/>
          <w:szCs w:val="24"/>
        </w:rPr>
        <w:t>и</w:t>
      </w:r>
      <w:r w:rsidR="000640D6" w:rsidRPr="00DB733A">
        <w:rPr>
          <w:rFonts w:ascii="GOST Common" w:hAnsi="GOST Common"/>
          <w:sz w:val="24"/>
          <w:szCs w:val="24"/>
        </w:rPr>
        <w:t xml:space="preserve">тся к </w:t>
      </w:r>
      <w:r w:rsidR="00D54D22" w:rsidRPr="00DB733A">
        <w:rPr>
          <w:rFonts w:ascii="GOST Common" w:hAnsi="GOST Common"/>
          <w:sz w:val="24"/>
          <w:szCs w:val="24"/>
        </w:rPr>
        <w:t>средней (</w:t>
      </w:r>
      <w:r w:rsidR="000640D6" w:rsidRPr="00DB733A">
        <w:rPr>
          <w:rFonts w:ascii="GOST Common" w:hAnsi="GOST Common"/>
          <w:sz w:val="24"/>
          <w:szCs w:val="24"/>
        </w:rPr>
        <w:t>II</w:t>
      </w:r>
      <w:r w:rsidR="00D54D22" w:rsidRPr="00DB733A">
        <w:rPr>
          <w:rFonts w:ascii="GOST Common" w:hAnsi="GOST Common"/>
          <w:sz w:val="24"/>
          <w:szCs w:val="24"/>
        </w:rPr>
        <w:t>)</w:t>
      </w:r>
      <w:r w:rsidR="000640D6" w:rsidRPr="00DB733A">
        <w:rPr>
          <w:rFonts w:ascii="GOST Common" w:hAnsi="GOST Common"/>
          <w:sz w:val="24"/>
          <w:szCs w:val="24"/>
        </w:rPr>
        <w:t xml:space="preserve"> категории сложности</w:t>
      </w:r>
      <w:r w:rsidR="00133130" w:rsidRPr="00DB733A">
        <w:rPr>
          <w:rFonts w:ascii="GOST Common" w:hAnsi="GOST Common"/>
          <w:sz w:val="24"/>
          <w:szCs w:val="24"/>
        </w:rPr>
        <w:t>.</w:t>
      </w:r>
      <w:r w:rsidR="000640D6" w:rsidRPr="00DB733A">
        <w:rPr>
          <w:rFonts w:ascii="GOST Common" w:hAnsi="GOST Common"/>
          <w:sz w:val="24"/>
          <w:szCs w:val="24"/>
        </w:rPr>
        <w:t xml:space="preserve"> </w:t>
      </w:r>
    </w:p>
    <w:p w14:paraId="26480096" w14:textId="2EAFC4F1" w:rsidR="00C0419B" w:rsidRPr="00DB733A" w:rsidRDefault="00C0419B" w:rsidP="007170C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В геоморфологическом отношении исследуемый участок расположен в пределах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Верейско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>-Звенигородской наклонной равнины и приурочен к флювиогляциальной равнине.</w:t>
      </w:r>
    </w:p>
    <w:p w14:paraId="28231750" w14:textId="5FA7CA55" w:rsidR="00FA1A5B" w:rsidRPr="00DB733A" w:rsidRDefault="00FA1A5B" w:rsidP="007170C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  <w:r w:rsidRPr="00DB733A">
        <w:rPr>
          <w:rFonts w:ascii="GOST Common" w:hAnsi="GOST Common"/>
          <w:sz w:val="24"/>
          <w:szCs w:val="24"/>
          <w:lang w:val="x-none" w:eastAsia="x-none"/>
        </w:rPr>
        <w:t>Рельеф участка преимущественно равнинный спланированный насыпными грунтами. Абсолютные отметки устья скважин изменяются от 203,86 до 205,17 м.</w:t>
      </w:r>
    </w:p>
    <w:p w14:paraId="5BF11AE6" w14:textId="77777777" w:rsidR="0080760D" w:rsidRPr="00DB733A" w:rsidRDefault="00C0419B" w:rsidP="0080760D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В геологическом строении участка изысканий до разведанной глубины 37,0 м принимают участие следующие грунты (сверху вниз): комплекс четвертичных и коренных отложений различного возраста и генезиса, перекрытых с поверхности насыпными грунтами.</w:t>
      </w:r>
    </w:p>
    <w:p w14:paraId="7FA19653" w14:textId="5A0807D0" w:rsidR="00C0419B" w:rsidRPr="00DB733A" w:rsidRDefault="00C0419B" w:rsidP="0080760D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Современные техногенные отложения</w:t>
      </w:r>
      <w:r w:rsidR="0080760D" w:rsidRPr="00DB733A">
        <w:rPr>
          <w:rFonts w:ascii="GOST Common" w:hAnsi="GOST Common"/>
          <w:sz w:val="24"/>
          <w:szCs w:val="24"/>
          <w:lang w:eastAsia="x-none"/>
        </w:rPr>
        <w:t xml:space="preserve"> (t Q IV</w:t>
      </w:r>
      <w:proofErr w:type="gramStart"/>
      <w:r w:rsidR="0080760D" w:rsidRPr="00DB733A">
        <w:rPr>
          <w:rFonts w:ascii="GOST Common" w:hAnsi="GOST Common"/>
          <w:sz w:val="24"/>
          <w:szCs w:val="24"/>
          <w:lang w:eastAsia="x-none"/>
        </w:rPr>
        <w:t xml:space="preserve">) 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представлены</w:t>
      </w:r>
      <w:proofErr w:type="gramEnd"/>
      <w:r w:rsidRPr="00DB733A">
        <w:rPr>
          <w:rFonts w:ascii="GOST Common" w:hAnsi="GOST Common"/>
          <w:sz w:val="24"/>
          <w:szCs w:val="24"/>
          <w:lang w:eastAsia="x-none"/>
        </w:rPr>
        <w:t xml:space="preserve"> суглинками темно-коричневыми,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слабоуплотненными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>, полутвердыми, с частыми прослоями песка пылеватого, с включениями строительно-бытового мусора и щебня.</w:t>
      </w:r>
      <w:r w:rsidR="0080760D" w:rsidRPr="00DB733A">
        <w:rPr>
          <w:rFonts w:ascii="GOST Common" w:hAnsi="GOST Common"/>
          <w:sz w:val="24"/>
          <w:szCs w:val="24"/>
          <w:lang w:eastAsia="x-none"/>
        </w:rPr>
        <w:t xml:space="preserve"> 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Мощность насыпных грунтов колеблется от 0,50 до 1,10 м,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абс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>. отметка подошвы 202,90-204,20 м.</w:t>
      </w:r>
    </w:p>
    <w:p w14:paraId="7510E9A2" w14:textId="410A9016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Верхнечетвертичные покровные отложения (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pr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 Q III) представлены глинами серо-коричневыми,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тугопластичными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, с прослоями суглинка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тугопластичного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, глины полутвердой, с редким </w:t>
      </w:r>
      <w:r w:rsidR="0080760D" w:rsidRPr="00DB733A">
        <w:rPr>
          <w:rFonts w:ascii="GOST Common" w:hAnsi="GOST Common"/>
          <w:sz w:val="24"/>
          <w:szCs w:val="24"/>
          <w:lang w:eastAsia="x-none"/>
        </w:rPr>
        <w:t>включениями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</w:t>
      </w:r>
      <w:proofErr w:type="gramStart"/>
      <w:r w:rsidRPr="00DB733A">
        <w:rPr>
          <w:rFonts w:ascii="GOST Common" w:hAnsi="GOST Common"/>
          <w:sz w:val="24"/>
          <w:szCs w:val="24"/>
          <w:lang w:eastAsia="x-none"/>
        </w:rPr>
        <w:t>гальки,  гравия</w:t>
      </w:r>
      <w:proofErr w:type="gramEnd"/>
      <w:r w:rsidRPr="00DB733A">
        <w:rPr>
          <w:rFonts w:ascii="GOST Common" w:hAnsi="GOST Common"/>
          <w:sz w:val="24"/>
          <w:szCs w:val="24"/>
          <w:lang w:eastAsia="x-none"/>
        </w:rPr>
        <w:t>, трещиноватыми.</w:t>
      </w:r>
    </w:p>
    <w:p w14:paraId="24DFD2E1" w14:textId="4D466AE4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Мощность отложений колеблется от 0,90 до 1,60 метра,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абс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>. отметки подошвы отложений 201,76-203,17</w:t>
      </w:r>
      <w:r w:rsidR="0080760D" w:rsidRPr="00DB733A">
        <w:rPr>
          <w:rFonts w:ascii="GOST Common" w:hAnsi="GOST Common"/>
          <w:sz w:val="24"/>
          <w:szCs w:val="24"/>
          <w:lang w:eastAsia="x-none"/>
        </w:rPr>
        <w:t xml:space="preserve"> </w:t>
      </w:r>
      <w:r w:rsidRPr="00DB733A">
        <w:rPr>
          <w:rFonts w:ascii="GOST Common" w:hAnsi="GOST Common"/>
          <w:sz w:val="24"/>
          <w:szCs w:val="24"/>
          <w:lang w:eastAsia="x-none"/>
        </w:rPr>
        <w:t>м.</w:t>
      </w:r>
    </w:p>
    <w:p w14:paraId="39A9D249" w14:textId="2725C16C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Среднечетвертичные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 флювиогляциальные отложения московского горизонта (f Q II </w:t>
      </w:r>
      <w:proofErr w:type="spellStart"/>
      <w:r w:rsidR="00A357D7" w:rsidRPr="00DB733A">
        <w:rPr>
          <w:rFonts w:ascii="GOST Common" w:hAnsi="GOST Common"/>
          <w:sz w:val="24"/>
          <w:szCs w:val="24"/>
          <w:lang w:eastAsia="x-none"/>
        </w:rPr>
        <w:t>ms</w:t>
      </w:r>
      <w:proofErr w:type="spellEnd"/>
      <w:r w:rsidR="00A357D7" w:rsidRPr="00DB733A">
        <w:rPr>
          <w:rFonts w:ascii="GOST Common" w:hAnsi="GOST Common"/>
          <w:sz w:val="24"/>
          <w:szCs w:val="24"/>
          <w:lang w:eastAsia="x-none"/>
        </w:rPr>
        <w:t>) представлены</w:t>
      </w:r>
      <w:r w:rsidRPr="00DB733A">
        <w:rPr>
          <w:rFonts w:ascii="GOST Common" w:hAnsi="GOST Common"/>
          <w:sz w:val="24"/>
          <w:szCs w:val="24"/>
          <w:lang w:eastAsia="x-none"/>
        </w:rPr>
        <w:t>:</w:t>
      </w:r>
    </w:p>
    <w:p w14:paraId="42F51E79" w14:textId="6E7A189F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- суглинками светло-коричневыми,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тугопластичными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, с редкими прослоями песка пылеватого, с прослоями суглинка полутвердого., с редким </w:t>
      </w:r>
      <w:r w:rsidR="00A357D7" w:rsidRPr="00DB733A">
        <w:rPr>
          <w:rFonts w:ascii="GOST Common" w:hAnsi="GOST Common"/>
          <w:sz w:val="24"/>
          <w:szCs w:val="24"/>
          <w:lang w:eastAsia="x-none"/>
        </w:rPr>
        <w:t>включениями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гальки, гравия;</w:t>
      </w:r>
    </w:p>
    <w:p w14:paraId="509EEDA2" w14:textId="5D0F7FC9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- суглинками светло-коричневыми,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мягкопластичными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, с частыми прослоями песка пылеватого, с прослоями супеси пластичной, с редким </w:t>
      </w:r>
      <w:r w:rsidR="00A357D7" w:rsidRPr="00DB733A">
        <w:rPr>
          <w:rFonts w:ascii="GOST Common" w:hAnsi="GOST Common"/>
          <w:sz w:val="24"/>
          <w:szCs w:val="24"/>
          <w:lang w:eastAsia="x-none"/>
        </w:rPr>
        <w:t>включениями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гальки, гравия;</w:t>
      </w:r>
    </w:p>
    <w:p w14:paraId="7C0F4C58" w14:textId="36A63988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- суглинками светло-коричневыми, полутвердыми, с редкими прослоями песка пылеватого, с прослоями суглинка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тугопластичного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, с редким </w:t>
      </w:r>
      <w:r w:rsidR="00A357D7" w:rsidRPr="00DB733A">
        <w:rPr>
          <w:rFonts w:ascii="GOST Common" w:hAnsi="GOST Common"/>
          <w:sz w:val="24"/>
          <w:szCs w:val="24"/>
          <w:lang w:eastAsia="x-none"/>
        </w:rPr>
        <w:t>включениями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гальки, гравия;</w:t>
      </w:r>
    </w:p>
    <w:p w14:paraId="71F0CCC5" w14:textId="60EDB699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- песками пылеватыми светло-коричневыми, средней плотности, маловлажными, влажными, водонасыщенными, с редкими прослоями супеси пластичной, с редким </w:t>
      </w:r>
      <w:r w:rsidR="00A357D7" w:rsidRPr="00DB733A">
        <w:rPr>
          <w:rFonts w:ascii="GOST Common" w:hAnsi="GOST Common"/>
          <w:sz w:val="24"/>
          <w:szCs w:val="24"/>
          <w:lang w:eastAsia="x-none"/>
        </w:rPr>
        <w:t>включениями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гальки, гравия.</w:t>
      </w:r>
    </w:p>
    <w:p w14:paraId="3DEC84B2" w14:textId="2BC7C028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Общая вскрытая мощность отложений колеблется от 4,90 до 7,50 м,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абс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. отметки подошвы отложений 195,09-198,07 м. </w:t>
      </w:r>
    </w:p>
    <w:p w14:paraId="35AB867E" w14:textId="0AE1A550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Среднечетвертичные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 моренные отложения московского горизонта (g Q II </w:t>
      </w:r>
      <w:proofErr w:type="spellStart"/>
      <w:r w:rsidR="00A357D7" w:rsidRPr="00DB733A">
        <w:rPr>
          <w:rFonts w:ascii="GOST Common" w:hAnsi="GOST Common"/>
          <w:sz w:val="24"/>
          <w:szCs w:val="24"/>
          <w:lang w:eastAsia="x-none"/>
        </w:rPr>
        <w:t>ms</w:t>
      </w:r>
      <w:proofErr w:type="spellEnd"/>
      <w:r w:rsidR="00A357D7" w:rsidRPr="00DB733A">
        <w:rPr>
          <w:rFonts w:ascii="GOST Common" w:hAnsi="GOST Common"/>
          <w:sz w:val="24"/>
          <w:szCs w:val="24"/>
          <w:lang w:eastAsia="x-none"/>
        </w:rPr>
        <w:t>) представлены</w:t>
      </w:r>
      <w:r w:rsidRPr="00DB733A">
        <w:rPr>
          <w:rFonts w:ascii="GOST Common" w:hAnsi="GOST Common"/>
          <w:sz w:val="24"/>
          <w:szCs w:val="24"/>
          <w:lang w:eastAsia="x-none"/>
        </w:rPr>
        <w:t>:</w:t>
      </w:r>
    </w:p>
    <w:p w14:paraId="105363D9" w14:textId="0D8FB732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- суглинками красновато-коричневыми,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опесчаненными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тугопластичными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, с прослоями суглинка полутвердого, с </w:t>
      </w:r>
      <w:r w:rsidR="00A357D7" w:rsidRPr="00DB733A">
        <w:rPr>
          <w:rFonts w:ascii="GOST Common" w:hAnsi="GOST Common"/>
          <w:sz w:val="24"/>
          <w:szCs w:val="24"/>
          <w:lang w:eastAsia="x-none"/>
        </w:rPr>
        <w:t>включениями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до 25% щебня, дресвы;</w:t>
      </w:r>
    </w:p>
    <w:p w14:paraId="6A2A27AA" w14:textId="557885B9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-</w:t>
      </w:r>
      <w:r w:rsidR="008A3F46" w:rsidRPr="00DB733A">
        <w:rPr>
          <w:rFonts w:ascii="GOST Common" w:hAnsi="GOST Common"/>
          <w:sz w:val="24"/>
          <w:szCs w:val="24"/>
          <w:lang w:eastAsia="x-none"/>
        </w:rPr>
        <w:t> 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суглинками красновато-коричневыми,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опесчаненными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мягкопластичными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, с прослоями суглинка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тугопластичного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, с </w:t>
      </w:r>
      <w:r w:rsidR="00A357D7" w:rsidRPr="00DB733A">
        <w:rPr>
          <w:rFonts w:ascii="GOST Common" w:hAnsi="GOST Common"/>
          <w:sz w:val="24"/>
          <w:szCs w:val="24"/>
          <w:lang w:eastAsia="x-none"/>
        </w:rPr>
        <w:t>включениями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до 25% щебня, дресвы;</w:t>
      </w:r>
    </w:p>
    <w:p w14:paraId="6E40888F" w14:textId="548117F6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- суглинками красновато-коричневыми,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опесчаненными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, полутвердыми, с </w:t>
      </w:r>
      <w:r w:rsidR="008A3F46" w:rsidRPr="00DB733A">
        <w:rPr>
          <w:rFonts w:ascii="GOST Common" w:hAnsi="GOST Common"/>
          <w:sz w:val="24"/>
          <w:szCs w:val="24"/>
          <w:lang w:eastAsia="x-none"/>
        </w:rPr>
        <w:t>включениями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до 25% щебня, дресвы.</w:t>
      </w:r>
    </w:p>
    <w:p w14:paraId="3CC3D40E" w14:textId="77777777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Общая вскрытая мощность отложений колеблется от 12,80 до 14,20 метра,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абс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>. отметки подошвы отложений 182,15-184,69 м.</w:t>
      </w:r>
    </w:p>
    <w:p w14:paraId="3FAAEB89" w14:textId="52357216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Нижнечетвертичные моренные отложения донского горизонта (g Q I </w:t>
      </w:r>
      <w:proofErr w:type="spellStart"/>
      <w:r w:rsidR="008A3F46" w:rsidRPr="00DB733A">
        <w:rPr>
          <w:rFonts w:ascii="GOST Common" w:hAnsi="GOST Common"/>
          <w:sz w:val="24"/>
          <w:szCs w:val="24"/>
          <w:lang w:eastAsia="x-none"/>
        </w:rPr>
        <w:t>ds</w:t>
      </w:r>
      <w:proofErr w:type="spellEnd"/>
      <w:r w:rsidR="008A3F46" w:rsidRPr="00DB733A">
        <w:rPr>
          <w:rFonts w:ascii="GOST Common" w:hAnsi="GOST Common"/>
          <w:sz w:val="24"/>
          <w:szCs w:val="24"/>
          <w:lang w:eastAsia="x-none"/>
        </w:rPr>
        <w:t>) представлены</w:t>
      </w:r>
      <w:r w:rsidRPr="00DB733A">
        <w:rPr>
          <w:rFonts w:ascii="GOST Common" w:hAnsi="GOST Common"/>
          <w:sz w:val="24"/>
          <w:szCs w:val="24"/>
          <w:lang w:eastAsia="x-none"/>
        </w:rPr>
        <w:t>:</w:t>
      </w:r>
    </w:p>
    <w:p w14:paraId="1B1AC76E" w14:textId="148D1CA4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- суглинками темно-коричневыми,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опесчаненными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, полутвердыми, с частыми прослоями суглинка твердого, с </w:t>
      </w:r>
      <w:r w:rsidR="008A3F46" w:rsidRPr="00DB733A">
        <w:rPr>
          <w:rFonts w:ascii="GOST Common" w:hAnsi="GOST Common"/>
          <w:sz w:val="24"/>
          <w:szCs w:val="24"/>
          <w:lang w:eastAsia="x-none"/>
        </w:rPr>
        <w:t>включениями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до 30% щебня известняка, дресвы;</w:t>
      </w:r>
    </w:p>
    <w:p w14:paraId="6D618693" w14:textId="25C86E66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lastRenderedPageBreak/>
        <w:t xml:space="preserve">- суглинками темно-коричневыми,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опесчаненными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, твердыми, с частыми прослоями суглинка полутвердого, с </w:t>
      </w:r>
      <w:r w:rsidR="008A3F46" w:rsidRPr="00DB733A">
        <w:rPr>
          <w:rFonts w:ascii="GOST Common" w:hAnsi="GOST Common"/>
          <w:sz w:val="24"/>
          <w:szCs w:val="24"/>
          <w:lang w:eastAsia="x-none"/>
        </w:rPr>
        <w:t>включениями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до 30% щебня известняка, </w:t>
      </w:r>
      <w:proofErr w:type="gramStart"/>
      <w:r w:rsidRPr="00DB733A">
        <w:rPr>
          <w:rFonts w:ascii="GOST Common" w:hAnsi="GOST Common"/>
          <w:sz w:val="24"/>
          <w:szCs w:val="24"/>
          <w:lang w:eastAsia="x-none"/>
        </w:rPr>
        <w:t>дресвы .</w:t>
      </w:r>
      <w:proofErr w:type="gramEnd"/>
    </w:p>
    <w:p w14:paraId="51749768" w14:textId="77777777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Общая вскрытая мощность отложений колеблется от 9,60 до 13,50 метра,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абс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>. отметки подошвы отложений 170,06-172,59 м.</w:t>
      </w:r>
    </w:p>
    <w:p w14:paraId="00E1611A" w14:textId="776F7AB4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Нижнемеловые коренные отложения (k 1) представлены песками пылеватыми серыми, плотными, водонасыщенными, с частыми прослоями песка мелкого, с редкими прослоями суглинка полутвердого, с редким </w:t>
      </w:r>
      <w:r w:rsidR="008A3F46" w:rsidRPr="00DB733A">
        <w:rPr>
          <w:rFonts w:ascii="GOST Common" w:hAnsi="GOST Common"/>
          <w:sz w:val="24"/>
          <w:szCs w:val="24"/>
          <w:lang w:eastAsia="x-none"/>
        </w:rPr>
        <w:t>включениями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гальки, гравия. </w:t>
      </w:r>
    </w:p>
    <w:p w14:paraId="6156E0A2" w14:textId="77777777" w:rsidR="00C0419B" w:rsidRPr="00DB733A" w:rsidRDefault="00C0419B" w:rsidP="00C0419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Мощность отложений колеблется от 3,10 до 4,20 метра,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абс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>. отметки кровли отложений 166,86-168,17 м.</w:t>
      </w:r>
    </w:p>
    <w:p w14:paraId="62B5EE73" w14:textId="1039934D" w:rsidR="00210BA2" w:rsidRDefault="00C0419B" w:rsidP="00FA1A5B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Подошва отложений при бурении вскрыта не была.</w:t>
      </w:r>
    </w:p>
    <w:p w14:paraId="7889A58A" w14:textId="77777777" w:rsidR="00210BA2" w:rsidRPr="00DB733A" w:rsidRDefault="00210BA2" w:rsidP="007170CB">
      <w:pPr>
        <w:tabs>
          <w:tab w:val="left" w:pos="10206"/>
        </w:tabs>
        <w:ind w:left="113" w:firstLine="992"/>
        <w:jc w:val="both"/>
        <w:rPr>
          <w:rFonts w:ascii="GOST Common" w:hAnsi="GOST Common" w:cs="Times New Roman"/>
          <w:sz w:val="24"/>
          <w:szCs w:val="24"/>
          <w:lang w:eastAsia="ar-SA"/>
        </w:rPr>
      </w:pPr>
    </w:p>
    <w:p w14:paraId="2C57F96B" w14:textId="12BE013F" w:rsidR="00210BA2" w:rsidRPr="00DB733A" w:rsidRDefault="00937D77" w:rsidP="00215FA9">
      <w:pPr>
        <w:tabs>
          <w:tab w:val="left" w:pos="10206"/>
        </w:tabs>
        <w:ind w:left="113" w:firstLine="992"/>
        <w:jc w:val="both"/>
        <w:rPr>
          <w:rFonts w:ascii="GOST Common" w:hAnsi="GOST Common" w:cs="Times New Roman"/>
          <w:sz w:val="24"/>
          <w:szCs w:val="24"/>
          <w:lang w:eastAsia="ar-SA"/>
        </w:rPr>
      </w:pPr>
      <w:r w:rsidRPr="00DB733A">
        <w:rPr>
          <w:rFonts w:ascii="GOST Common" w:hAnsi="GOST Common" w:cs="ISOCPEUR"/>
          <w:b/>
          <w:color w:val="000000"/>
          <w:sz w:val="24"/>
          <w:szCs w:val="24"/>
        </w:rPr>
        <w:t xml:space="preserve">Гидрогеологические условия </w:t>
      </w:r>
    </w:p>
    <w:bookmarkEnd w:id="3"/>
    <w:p w14:paraId="744D3F74" w14:textId="77777777" w:rsidR="00FA1A5B" w:rsidRPr="00DB733A" w:rsidRDefault="00FA1A5B" w:rsidP="00FA1A5B">
      <w:pPr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  <w:r w:rsidRPr="00DB733A">
        <w:rPr>
          <w:rFonts w:ascii="GOST Common" w:hAnsi="GOST Common"/>
          <w:sz w:val="24"/>
          <w:szCs w:val="24"/>
          <w:lang w:val="x-none" w:eastAsia="x-none"/>
        </w:rPr>
        <w:t>В период изысканий (июнь 2024 г.) подземные воды были вскрыты верховодкой в скважинах 5,9,10 на глубинах 1,70-2,70 м. Также подземные воды были вскрыты двумя водоносными горизонтами.</w:t>
      </w:r>
    </w:p>
    <w:p w14:paraId="1F720F76" w14:textId="5E7E8140" w:rsidR="00FA1A5B" w:rsidRPr="00DB733A" w:rsidRDefault="00FA1A5B" w:rsidP="00FA1A5B">
      <w:pPr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Первый водоносный горизонт вскрыт на глубинах 4,80-6,30 м,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абс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. отметки 198,29-199,98 м. Водоносный горизонт охарактеризован как основной,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надморенный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,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ненапорный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. Водовмещающими породами служат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среднечетвертичные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 флювиогляциальные пески, прослои песка в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среднечетвертичных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 флювиогляциальных суглинках. Нижним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водоупором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 служат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среднечетвертичные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 моренные суглинки. </w:t>
      </w:r>
    </w:p>
    <w:p w14:paraId="09CB344B" w14:textId="53A1CC8E" w:rsidR="00FA1A5B" w:rsidRPr="00DB733A" w:rsidRDefault="00FA1A5B" w:rsidP="00FA1A5B">
      <w:pPr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Второй водоносный горизонт вскрыт на глубинах 32,80-33,90 м.,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абс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. отметки 170,06-171,88 м., установившийся уровень 22,50-24,50 м.,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абс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. отметки 180,24-181,36 м. Водоносный горизонт охарактеризован как основной,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надъюрский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, напорный (величина напора 8,60-11,20 м.). Водовмещающими породами служат нижнемеловые пески. Верхним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водоупором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 служат нижнечетвертичные моренные суглинки. </w:t>
      </w:r>
    </w:p>
    <w:p w14:paraId="3A35EA57" w14:textId="01313CFB" w:rsidR="00FA1A5B" w:rsidRPr="00DB733A" w:rsidRDefault="00FA1A5B" w:rsidP="00FA1A5B">
      <w:pPr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Следует считать водонасыщенными грунты, расположенные выше уровня подземных вод на величину капиллярного поднятия, которую в соответствии СП 45.13330.2017 [17] следует принять равной 0,3-1,0 м. </w:t>
      </w:r>
    </w:p>
    <w:p w14:paraId="58FD110B" w14:textId="7D2DC0F9" w:rsidR="00FA1A5B" w:rsidRPr="00DB733A" w:rsidRDefault="00FA1A5B" w:rsidP="00FA1A5B">
      <w:pPr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Вода хлоридно-гидрокарбонатная магниево-кальциевая. </w:t>
      </w:r>
      <w:r w:rsidRPr="00DB733A">
        <w:rPr>
          <w:rFonts w:ascii="GOST Common" w:hAnsi="GOST Common"/>
          <w:sz w:val="24"/>
          <w:szCs w:val="24"/>
          <w:lang w:eastAsia="x-none"/>
        </w:rPr>
        <w:t>В</w:t>
      </w: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ода неагрессивна по всем показателям, по хлоридам для арматуры железобетонных конструкций при периодическом смачивании – слабоагрессивная, а по водному показателю суммарной концентрации сульфатов и хлоридов к металлическим конструкциям -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среднеагрессивная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>.</w:t>
      </w:r>
    </w:p>
    <w:p w14:paraId="416BE00D" w14:textId="75C43E5B" w:rsidR="00FA1A5B" w:rsidRPr="00DB733A" w:rsidRDefault="00FA1A5B" w:rsidP="00FA1A5B">
      <w:pPr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  <w:r w:rsidRPr="00DB733A">
        <w:rPr>
          <w:rFonts w:ascii="GOST Common" w:hAnsi="GOST Common"/>
          <w:sz w:val="24"/>
          <w:szCs w:val="24"/>
          <w:lang w:val="x-none" w:eastAsia="x-none"/>
        </w:rPr>
        <w:t>Территория, согласно СП 22.13330.2016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</w:t>
      </w: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п. 5.4.8., относится к естественно подтопляемой первым водоносным горизонтом при максимально высоком вскрытом уровне первого водоносного горизонта 199,98 метров и критическом уровне подтопления 198,60 метров. </w:t>
      </w:r>
    </w:p>
    <w:p w14:paraId="36316638" w14:textId="450DADB4" w:rsidR="00FA1A5B" w:rsidRPr="00DB733A" w:rsidRDefault="00FA1A5B" w:rsidP="00FA1A5B">
      <w:pPr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Также территория участка изысканий относится к естественно подтопленной </w:t>
      </w:r>
      <w:r w:rsidRPr="00DB733A">
        <w:rPr>
          <w:rFonts w:ascii="ISOCPEUR" w:hAnsi="ISOCPEUR"/>
          <w:sz w:val="24"/>
          <w:szCs w:val="24"/>
          <w:lang w:val="x-none" w:eastAsia="x-none"/>
        </w:rPr>
        <w:t>«</w:t>
      </w:r>
      <w:r w:rsidRPr="00DB733A">
        <w:rPr>
          <w:rFonts w:ascii="GOST Common" w:hAnsi="GOST Common"/>
          <w:sz w:val="24"/>
          <w:szCs w:val="24"/>
          <w:lang w:val="x-none" w:eastAsia="x-none"/>
        </w:rPr>
        <w:t>верховодкой</w:t>
      </w:r>
      <w:r w:rsidRPr="00DB733A">
        <w:rPr>
          <w:rFonts w:ascii="ISOCPEUR" w:hAnsi="ISOCPEUR"/>
          <w:sz w:val="24"/>
          <w:szCs w:val="24"/>
          <w:lang w:val="x-none" w:eastAsia="x-none"/>
        </w:rPr>
        <w:t>»</w:t>
      </w: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 на глубине до 2,70 метров.</w:t>
      </w:r>
    </w:p>
    <w:p w14:paraId="38CDAD5B" w14:textId="77777777" w:rsidR="00BC146D" w:rsidRPr="00DB733A" w:rsidRDefault="00BC146D" w:rsidP="00FA1A5B">
      <w:pPr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</w:p>
    <w:p w14:paraId="5FE1D0C1" w14:textId="4E3E3F42" w:rsidR="00BC146D" w:rsidRPr="00DB733A" w:rsidRDefault="00937D77" w:rsidP="00BC146D">
      <w:pPr>
        <w:tabs>
          <w:tab w:val="left" w:pos="10206"/>
        </w:tabs>
        <w:ind w:left="113" w:firstLine="992"/>
        <w:jc w:val="both"/>
        <w:rPr>
          <w:rFonts w:ascii="GOST Common" w:hAnsi="GOST Common" w:cs="ISOCPEUR"/>
          <w:b/>
          <w:sz w:val="24"/>
          <w:szCs w:val="24"/>
        </w:rPr>
      </w:pPr>
      <w:r w:rsidRPr="00DB733A">
        <w:rPr>
          <w:rFonts w:ascii="GOST Common" w:hAnsi="GOST Common" w:cs="ISOCPEUR"/>
          <w:b/>
          <w:sz w:val="24"/>
          <w:szCs w:val="24"/>
        </w:rPr>
        <w:t>Метеорологические и климатические условия</w:t>
      </w:r>
    </w:p>
    <w:p w14:paraId="2379F250" w14:textId="77777777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Климат района работ умеренно-континентальный и, согласно СП 131.13330.2020, характеризуется следующими основными показателями:</w:t>
      </w:r>
    </w:p>
    <w:p w14:paraId="1851AA0D" w14:textId="77777777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-</w:t>
      </w:r>
      <w:r w:rsidRPr="00DB733A">
        <w:rPr>
          <w:rFonts w:ascii="GOST Common" w:hAnsi="GOST Common"/>
          <w:sz w:val="24"/>
          <w:szCs w:val="24"/>
          <w:lang w:eastAsia="x-none"/>
        </w:rPr>
        <w:tab/>
        <w:t>средняя годовая температура воздуха - плюс 5,4</w:t>
      </w:r>
      <w:r w:rsidRPr="00DB733A">
        <w:rPr>
          <w:sz w:val="24"/>
          <w:szCs w:val="24"/>
          <w:lang w:eastAsia="x-none"/>
        </w:rPr>
        <w:t>º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С;</w:t>
      </w:r>
    </w:p>
    <w:p w14:paraId="0FF5770A" w14:textId="16A71BE0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-</w:t>
      </w:r>
      <w:r w:rsidRPr="00DB733A">
        <w:rPr>
          <w:rFonts w:ascii="GOST Common" w:hAnsi="GOST Common"/>
          <w:sz w:val="24"/>
          <w:szCs w:val="24"/>
          <w:lang w:eastAsia="x-none"/>
        </w:rPr>
        <w:tab/>
        <w:t>абсолютный минимум                                  - минус 43</w:t>
      </w:r>
      <w:r w:rsidRPr="00DB733A">
        <w:rPr>
          <w:sz w:val="24"/>
          <w:szCs w:val="24"/>
          <w:lang w:eastAsia="x-none"/>
        </w:rPr>
        <w:t>º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С;</w:t>
      </w:r>
    </w:p>
    <w:p w14:paraId="56E46497" w14:textId="46A210B5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-</w:t>
      </w:r>
      <w:r w:rsidRPr="00DB733A">
        <w:rPr>
          <w:rFonts w:ascii="GOST Common" w:hAnsi="GOST Common"/>
          <w:sz w:val="24"/>
          <w:szCs w:val="24"/>
          <w:lang w:eastAsia="x-none"/>
        </w:rPr>
        <w:tab/>
        <w:t>абсолютный максимум                                - плюс 38</w:t>
      </w:r>
      <w:r w:rsidRPr="00DB733A">
        <w:rPr>
          <w:sz w:val="24"/>
          <w:szCs w:val="24"/>
          <w:lang w:eastAsia="x-none"/>
        </w:rPr>
        <w:t>º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С;</w:t>
      </w:r>
    </w:p>
    <w:p w14:paraId="12F3EA45" w14:textId="36D8D9D7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-</w:t>
      </w:r>
      <w:r w:rsidRPr="00DB733A">
        <w:rPr>
          <w:rFonts w:ascii="GOST Common" w:hAnsi="GOST Common"/>
          <w:sz w:val="24"/>
          <w:szCs w:val="24"/>
          <w:lang w:eastAsia="x-none"/>
        </w:rPr>
        <w:tab/>
        <w:t xml:space="preserve">количество осадков за год                        </w:t>
      </w:r>
      <w:proofErr w:type="gramStart"/>
      <w:r w:rsidRPr="00DB733A">
        <w:rPr>
          <w:rFonts w:ascii="GOST Common" w:hAnsi="GOST Common"/>
          <w:sz w:val="24"/>
          <w:szCs w:val="24"/>
          <w:lang w:eastAsia="x-none"/>
        </w:rPr>
        <w:t>-  690</w:t>
      </w:r>
      <w:proofErr w:type="gramEnd"/>
      <w:r w:rsidRPr="00DB733A">
        <w:rPr>
          <w:rFonts w:ascii="GOST Common" w:hAnsi="GOST Common"/>
          <w:sz w:val="24"/>
          <w:szCs w:val="24"/>
          <w:lang w:eastAsia="x-none"/>
        </w:rPr>
        <w:t xml:space="preserve"> мм.</w:t>
      </w:r>
    </w:p>
    <w:p w14:paraId="326F24BF" w14:textId="2468E6F8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Преобладающее </w:t>
      </w:r>
      <w:r w:rsidR="00EA5879" w:rsidRPr="00DB733A">
        <w:rPr>
          <w:rFonts w:ascii="GOST Common" w:hAnsi="GOST Common"/>
          <w:sz w:val="24"/>
          <w:szCs w:val="24"/>
          <w:lang w:eastAsia="x-none"/>
        </w:rPr>
        <w:t>направление ветра</w:t>
      </w:r>
      <w:r w:rsidRPr="00DB733A">
        <w:rPr>
          <w:rFonts w:ascii="GOST Common" w:hAnsi="GOST Common"/>
          <w:sz w:val="24"/>
          <w:szCs w:val="24"/>
          <w:lang w:eastAsia="x-none"/>
        </w:rPr>
        <w:t>:</w:t>
      </w:r>
    </w:p>
    <w:p w14:paraId="6CE17865" w14:textId="77777777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- зимой (январь) – юго-</w:t>
      </w:r>
      <w:proofErr w:type="gramStart"/>
      <w:r w:rsidRPr="00DB733A">
        <w:rPr>
          <w:rFonts w:ascii="GOST Common" w:hAnsi="GOST Common"/>
          <w:sz w:val="24"/>
          <w:szCs w:val="24"/>
          <w:lang w:eastAsia="x-none"/>
        </w:rPr>
        <w:t xml:space="preserve">западное;   </w:t>
      </w:r>
      <w:proofErr w:type="gramEnd"/>
      <w:r w:rsidRPr="00DB733A">
        <w:rPr>
          <w:rFonts w:ascii="GOST Common" w:hAnsi="GOST Common"/>
          <w:sz w:val="24"/>
          <w:szCs w:val="24"/>
          <w:lang w:eastAsia="x-none"/>
        </w:rPr>
        <w:t xml:space="preserve">            - весной (апрель) – южное;</w:t>
      </w:r>
    </w:p>
    <w:p w14:paraId="04A09D63" w14:textId="3459F409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- летом (июль) – северо-</w:t>
      </w:r>
      <w:proofErr w:type="gramStart"/>
      <w:r w:rsidRPr="00DB733A">
        <w:rPr>
          <w:rFonts w:ascii="GOST Common" w:hAnsi="GOST Common"/>
          <w:sz w:val="24"/>
          <w:szCs w:val="24"/>
          <w:lang w:eastAsia="x-none"/>
        </w:rPr>
        <w:t xml:space="preserve">западное;   </w:t>
      </w:r>
      <w:proofErr w:type="gramEnd"/>
      <w:r w:rsidRPr="00DB733A">
        <w:rPr>
          <w:rFonts w:ascii="GOST Common" w:hAnsi="GOST Common"/>
          <w:sz w:val="24"/>
          <w:szCs w:val="24"/>
          <w:lang w:eastAsia="x-none"/>
        </w:rPr>
        <w:t xml:space="preserve">          - осенью (октябрь) – юго-западное.</w:t>
      </w:r>
    </w:p>
    <w:p w14:paraId="7CF69D18" w14:textId="77777777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Расчетные температуры наружного воздуха:</w:t>
      </w:r>
    </w:p>
    <w:p w14:paraId="1BF5A705" w14:textId="332797FB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1) наиболее холодных суток обеспеченностью 98% (один раз в 50 </w:t>
      </w:r>
      <w:proofErr w:type="gramStart"/>
      <w:r w:rsidRPr="00DB733A">
        <w:rPr>
          <w:rFonts w:ascii="GOST Common" w:hAnsi="GOST Common"/>
          <w:sz w:val="24"/>
          <w:szCs w:val="24"/>
          <w:lang w:eastAsia="x-none"/>
        </w:rPr>
        <w:t>лет)  -</w:t>
      </w:r>
      <w:proofErr w:type="gramEnd"/>
      <w:r w:rsidRPr="00DB733A">
        <w:rPr>
          <w:rFonts w:ascii="GOST Common" w:hAnsi="GOST Common"/>
          <w:sz w:val="24"/>
          <w:szCs w:val="24"/>
          <w:lang w:eastAsia="x-none"/>
        </w:rPr>
        <w:t xml:space="preserve">  минус 35</w:t>
      </w:r>
      <w:r w:rsidRPr="00DB733A">
        <w:rPr>
          <w:sz w:val="24"/>
          <w:szCs w:val="24"/>
          <w:lang w:eastAsia="x-none"/>
        </w:rPr>
        <w:t>º</w:t>
      </w:r>
      <w:r w:rsidRPr="00DB733A">
        <w:rPr>
          <w:rFonts w:ascii="GOST Common" w:hAnsi="GOST Common"/>
          <w:sz w:val="24"/>
          <w:szCs w:val="24"/>
          <w:lang w:eastAsia="x-none"/>
        </w:rPr>
        <w:t>С, обеспеченностью 92% (один раз в 12,5лет)  -  минус 28</w:t>
      </w:r>
      <w:r w:rsidRPr="00DB733A">
        <w:rPr>
          <w:sz w:val="24"/>
          <w:szCs w:val="24"/>
          <w:lang w:eastAsia="x-none"/>
        </w:rPr>
        <w:t>º</w:t>
      </w:r>
      <w:r w:rsidRPr="00DB733A">
        <w:rPr>
          <w:rFonts w:ascii="GOST Common" w:hAnsi="GOST Common"/>
          <w:sz w:val="24"/>
          <w:szCs w:val="24"/>
          <w:lang w:eastAsia="x-none"/>
        </w:rPr>
        <w:t>С;</w:t>
      </w:r>
    </w:p>
    <w:p w14:paraId="3A1523B0" w14:textId="4C37ECA7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lastRenderedPageBreak/>
        <w:t>2) наиболее холодной пятидневки обеспеченностью 98% </w:t>
      </w:r>
      <w:proofErr w:type="gramStart"/>
      <w:r w:rsidRPr="00DB733A">
        <w:rPr>
          <w:rFonts w:ascii="GOST Common" w:hAnsi="GOST Common"/>
          <w:sz w:val="24"/>
          <w:szCs w:val="24"/>
          <w:lang w:eastAsia="x-none"/>
        </w:rPr>
        <w:t>-  минус</w:t>
      </w:r>
      <w:proofErr w:type="gramEnd"/>
      <w:r w:rsidRPr="00DB733A">
        <w:rPr>
          <w:rFonts w:ascii="GOST Common" w:hAnsi="GOST Common"/>
          <w:sz w:val="24"/>
          <w:szCs w:val="24"/>
          <w:lang w:eastAsia="x-none"/>
        </w:rPr>
        <w:t xml:space="preserve"> 29</w:t>
      </w:r>
      <w:r w:rsidRPr="00DB733A">
        <w:rPr>
          <w:sz w:val="24"/>
          <w:szCs w:val="24"/>
          <w:lang w:eastAsia="x-none"/>
        </w:rPr>
        <w:t>º</w:t>
      </w:r>
      <w:r w:rsidRPr="00DB733A">
        <w:rPr>
          <w:rFonts w:ascii="GOST Common" w:hAnsi="GOST Common"/>
          <w:sz w:val="24"/>
          <w:szCs w:val="24"/>
          <w:lang w:eastAsia="x-none"/>
        </w:rPr>
        <w:t>С, обеспеченностью 92%  -  минус 25 ºС;</w:t>
      </w:r>
    </w:p>
    <w:p w14:paraId="5806EB9B" w14:textId="77777777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3) средняя суточная амплитуда температуры воздуха наиболее холодного </w:t>
      </w:r>
      <w:proofErr w:type="gramStart"/>
      <w:r w:rsidRPr="00DB733A">
        <w:rPr>
          <w:rFonts w:ascii="GOST Common" w:hAnsi="GOST Common"/>
          <w:sz w:val="24"/>
          <w:szCs w:val="24"/>
          <w:lang w:eastAsia="x-none"/>
        </w:rPr>
        <w:t>месяца  -</w:t>
      </w:r>
      <w:proofErr w:type="gramEnd"/>
      <w:r w:rsidRPr="00DB733A">
        <w:rPr>
          <w:rFonts w:ascii="GOST Common" w:hAnsi="GOST Common"/>
          <w:sz w:val="24"/>
          <w:szCs w:val="24"/>
          <w:lang w:eastAsia="x-none"/>
        </w:rPr>
        <w:t xml:space="preserve">  5,4</w:t>
      </w:r>
      <w:r w:rsidRPr="00DB733A">
        <w:rPr>
          <w:sz w:val="24"/>
          <w:szCs w:val="24"/>
          <w:lang w:eastAsia="x-none"/>
        </w:rPr>
        <w:t>º</w:t>
      </w:r>
      <w:r w:rsidRPr="00DB733A">
        <w:rPr>
          <w:rFonts w:ascii="GOST Common" w:hAnsi="GOST Common"/>
          <w:sz w:val="24"/>
          <w:szCs w:val="24"/>
          <w:lang w:eastAsia="x-none"/>
        </w:rPr>
        <w:t>С;</w:t>
      </w:r>
    </w:p>
    <w:p w14:paraId="6188F9AA" w14:textId="77777777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Исследуемый участок относится к климатическому подрайону II В, согласно СП 131.13330.2020, табл. Б1.</w:t>
      </w:r>
    </w:p>
    <w:p w14:paraId="5EDEC97F" w14:textId="77777777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Зона влажности по СП 50.13330.2012 – 2 (нормальная).</w:t>
      </w:r>
    </w:p>
    <w:p w14:paraId="23E4E5B4" w14:textId="3521CCE3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В соответствии с СП 20.13330.2016 участок относится:</w:t>
      </w:r>
    </w:p>
    <w:p w14:paraId="1F4CF8B1" w14:textId="77777777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- к III типу района по весу снегового покрова;</w:t>
      </w:r>
    </w:p>
    <w:p w14:paraId="66ED7105" w14:textId="77777777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- к IV типу района по средней скорости ветра в зимний период;</w:t>
      </w:r>
    </w:p>
    <w:p w14:paraId="3E15BB09" w14:textId="77777777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- к I типу района по давлению ветра;</w:t>
      </w:r>
    </w:p>
    <w:p w14:paraId="62B52986" w14:textId="77777777" w:rsidR="00BC146D" w:rsidRPr="00DB733A" w:rsidRDefault="00BC146D" w:rsidP="00BC146D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- ко II типу района по толщине стенки гололеда.</w:t>
      </w:r>
    </w:p>
    <w:p w14:paraId="33EA01F2" w14:textId="77777777" w:rsidR="0018390B" w:rsidRPr="00DB733A" w:rsidRDefault="0018390B" w:rsidP="00EA5879">
      <w:pPr>
        <w:jc w:val="both"/>
        <w:rPr>
          <w:rFonts w:ascii="GOST Common" w:hAnsi="GOST Common"/>
          <w:sz w:val="24"/>
          <w:szCs w:val="24"/>
          <w:lang w:eastAsia="x-none"/>
        </w:rPr>
      </w:pPr>
    </w:p>
    <w:p w14:paraId="350E074D" w14:textId="78DF54B1" w:rsidR="00937D77" w:rsidRPr="00DB733A" w:rsidRDefault="00937D77" w:rsidP="007170CB">
      <w:pPr>
        <w:pStyle w:val="22"/>
        <w:numPr>
          <w:ilvl w:val="1"/>
          <w:numId w:val="5"/>
        </w:numPr>
        <w:tabs>
          <w:tab w:val="left" w:pos="1560"/>
        </w:tabs>
        <w:spacing w:before="0" w:after="0"/>
        <w:ind w:left="113" w:firstLine="992"/>
        <w:jc w:val="both"/>
        <w:rPr>
          <w:rFonts w:ascii="GOST Common" w:hAnsi="GOST Common"/>
          <w:b/>
          <w:sz w:val="24"/>
          <w:szCs w:val="24"/>
        </w:rPr>
      </w:pPr>
      <w:bookmarkStart w:id="4" w:name="_Toc179304240"/>
      <w:r w:rsidRPr="00DB733A">
        <w:rPr>
          <w:rFonts w:ascii="GOST Common" w:hAnsi="GOST Common"/>
          <w:b/>
          <w:sz w:val="24"/>
          <w:szCs w:val="24"/>
        </w:rPr>
        <w:t>Сведения об особых природных климатических условиях территории, на которой располагается земельный участок, предоставленный для размещения объекта капитального</w:t>
      </w:r>
      <w:r w:rsidR="002B135C" w:rsidRPr="00DB733A">
        <w:rPr>
          <w:rFonts w:ascii="GOST Common" w:hAnsi="GOST Common"/>
          <w:b/>
          <w:sz w:val="24"/>
          <w:szCs w:val="24"/>
        </w:rPr>
        <w:t xml:space="preserve"> строительства</w:t>
      </w:r>
      <w:bookmarkEnd w:id="4"/>
    </w:p>
    <w:p w14:paraId="713AF964" w14:textId="77777777" w:rsidR="00E32234" w:rsidRPr="00DB733A" w:rsidRDefault="00F36227" w:rsidP="00E32234">
      <w:pPr>
        <w:pStyle w:val="21"/>
        <w:numPr>
          <w:ilvl w:val="0"/>
          <w:numId w:val="0"/>
        </w:numPr>
        <w:spacing w:line="240" w:lineRule="auto"/>
        <w:ind w:left="113" w:firstLine="992"/>
        <w:rPr>
          <w:rFonts w:ascii="GOST Common" w:hAnsi="GOST Common"/>
          <w:sz w:val="24"/>
          <w:szCs w:val="24"/>
          <w:lang w:val="ru-RU"/>
        </w:rPr>
      </w:pPr>
      <w:r w:rsidRPr="00DB733A">
        <w:rPr>
          <w:rFonts w:ascii="GOST Common" w:hAnsi="GOST Common"/>
          <w:sz w:val="24"/>
          <w:szCs w:val="24"/>
          <w:lang w:val="ru-RU"/>
        </w:rPr>
        <w:t xml:space="preserve">В геологическом строении исследуемого участка необходимо отдельно выделить распространение насыпных грунтов, естественную </w:t>
      </w:r>
      <w:proofErr w:type="spellStart"/>
      <w:r w:rsidRPr="00DB733A">
        <w:rPr>
          <w:rFonts w:ascii="GOST Common" w:hAnsi="GOST Common"/>
          <w:sz w:val="24"/>
          <w:szCs w:val="24"/>
          <w:lang w:val="ru-RU"/>
        </w:rPr>
        <w:t>подтопляемость</w:t>
      </w:r>
      <w:proofErr w:type="spellEnd"/>
      <w:r w:rsidRPr="00DB733A">
        <w:rPr>
          <w:rFonts w:ascii="GOST Common" w:hAnsi="GOST Common"/>
          <w:sz w:val="24"/>
          <w:szCs w:val="24"/>
          <w:lang w:val="ru-RU"/>
        </w:rPr>
        <w:t xml:space="preserve"> территории первым водоносным горизонтом и верховодкой.</w:t>
      </w:r>
    </w:p>
    <w:p w14:paraId="3B1A1386" w14:textId="77777777" w:rsidR="00E32234" w:rsidRPr="00DB733A" w:rsidRDefault="00F36227" w:rsidP="00E32234">
      <w:pPr>
        <w:pStyle w:val="21"/>
        <w:numPr>
          <w:ilvl w:val="0"/>
          <w:numId w:val="0"/>
        </w:numPr>
        <w:spacing w:line="240" w:lineRule="auto"/>
        <w:ind w:left="113" w:firstLine="992"/>
        <w:rPr>
          <w:rFonts w:ascii="GOST Common" w:hAnsi="GOST Common"/>
          <w:sz w:val="24"/>
          <w:szCs w:val="24"/>
          <w:lang w:val="ru-RU"/>
        </w:rPr>
      </w:pPr>
      <w:r w:rsidRPr="00DB733A">
        <w:rPr>
          <w:rFonts w:ascii="GOST Common" w:hAnsi="GOST Common"/>
          <w:sz w:val="24"/>
          <w:szCs w:val="24"/>
        </w:rPr>
        <w:t xml:space="preserve">Современные техногенные отложения (t Q IV) представлены суглинками темно-коричневыми, </w:t>
      </w:r>
      <w:proofErr w:type="spellStart"/>
      <w:r w:rsidRPr="00DB733A">
        <w:rPr>
          <w:rFonts w:ascii="GOST Common" w:hAnsi="GOST Common"/>
          <w:sz w:val="24"/>
          <w:szCs w:val="24"/>
        </w:rPr>
        <w:t>слабоуплотненными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, полутвердыми, с частыми прослоями песка пылеватого, с </w:t>
      </w:r>
      <w:r w:rsidRPr="00DB733A">
        <w:rPr>
          <w:rFonts w:ascii="GOST Common" w:hAnsi="GOST Common"/>
          <w:sz w:val="24"/>
          <w:szCs w:val="24"/>
          <w:lang w:eastAsia="x-none"/>
        </w:rPr>
        <w:t>включениями строительно-бытового</w:t>
      </w:r>
      <w:r w:rsidRPr="00DB733A">
        <w:rPr>
          <w:rFonts w:ascii="GOST Common" w:hAnsi="GOST Common"/>
          <w:sz w:val="24"/>
          <w:szCs w:val="24"/>
        </w:rPr>
        <w:t xml:space="preserve"> мусора, щебня</w:t>
      </w:r>
      <w:r w:rsidRPr="00DB733A">
        <w:rPr>
          <w:rFonts w:ascii="GOST Common" w:hAnsi="GOST Common"/>
          <w:sz w:val="24"/>
          <w:szCs w:val="24"/>
          <w:lang w:val="ru-RU"/>
        </w:rPr>
        <w:t>.</w:t>
      </w:r>
      <w:r w:rsidR="00E32234" w:rsidRPr="00DB733A">
        <w:t xml:space="preserve"> </w:t>
      </w:r>
      <w:r w:rsidR="00E32234" w:rsidRPr="00DB733A">
        <w:rPr>
          <w:rFonts w:ascii="GOST Common" w:hAnsi="GOST Common"/>
          <w:sz w:val="24"/>
          <w:szCs w:val="24"/>
          <w:lang w:val="ru-RU"/>
        </w:rPr>
        <w:t xml:space="preserve">Необходимо учитывать, что в интервале между скважинами, мощность насыпных грунтов может варьироваться в широких пределах. Отложения сформированы в результате вертикальной планировки территории отвалами грунта, произведенными без уплотнения. Отложения слежавшиеся. Мощность насыпных грунтов колеблется от 0,50 до 1,10 метров, </w:t>
      </w:r>
      <w:proofErr w:type="spellStart"/>
      <w:r w:rsidR="00E32234" w:rsidRPr="00DB733A">
        <w:rPr>
          <w:rFonts w:ascii="GOST Common" w:hAnsi="GOST Common"/>
          <w:sz w:val="24"/>
          <w:szCs w:val="24"/>
          <w:lang w:val="ru-RU"/>
        </w:rPr>
        <w:t>абс</w:t>
      </w:r>
      <w:proofErr w:type="spellEnd"/>
      <w:r w:rsidR="00E32234" w:rsidRPr="00DB733A">
        <w:rPr>
          <w:rFonts w:ascii="GOST Common" w:hAnsi="GOST Common"/>
          <w:sz w:val="24"/>
          <w:szCs w:val="24"/>
          <w:lang w:val="ru-RU"/>
        </w:rPr>
        <w:t>. отметка подошвы 202,90-204,20 м.</w:t>
      </w:r>
    </w:p>
    <w:p w14:paraId="04A0EE78" w14:textId="77777777" w:rsidR="00E32234" w:rsidRPr="00DB733A" w:rsidRDefault="00E32234" w:rsidP="00E32234">
      <w:pPr>
        <w:pStyle w:val="21"/>
        <w:numPr>
          <w:ilvl w:val="0"/>
          <w:numId w:val="0"/>
        </w:numPr>
        <w:spacing w:line="240" w:lineRule="auto"/>
        <w:ind w:left="113" w:firstLine="992"/>
        <w:rPr>
          <w:rFonts w:ascii="GOST Common" w:hAnsi="GOST Common"/>
          <w:sz w:val="24"/>
          <w:szCs w:val="24"/>
          <w:lang w:val="ru-RU"/>
        </w:rPr>
      </w:pPr>
      <w:r w:rsidRPr="00DB733A">
        <w:rPr>
          <w:rFonts w:ascii="GOST Common" w:hAnsi="GOST Common"/>
          <w:sz w:val="24"/>
          <w:szCs w:val="24"/>
          <w:lang w:val="ru-RU"/>
        </w:rPr>
        <w:t xml:space="preserve">Территория, согласно СП 22.13330.2016 п. 5.4.8., относится к естественно подтопляемой первым водоносным горизонтом при максимально высоком вскрытом уровне первого водоносного горизонта 199,98 метров и критическом уровне подтопления 198,60 метров. Также территория участка изысканий относится к естественно подтопленной </w:t>
      </w:r>
      <w:r w:rsidRPr="00DB733A">
        <w:rPr>
          <w:sz w:val="24"/>
          <w:szCs w:val="24"/>
          <w:lang w:val="ru-RU"/>
        </w:rPr>
        <w:t>«</w:t>
      </w:r>
      <w:r w:rsidRPr="00DB733A">
        <w:rPr>
          <w:rFonts w:ascii="GOST Common" w:hAnsi="GOST Common"/>
          <w:sz w:val="24"/>
          <w:szCs w:val="24"/>
          <w:lang w:val="ru-RU"/>
        </w:rPr>
        <w:t>верховодкой</w:t>
      </w:r>
      <w:r w:rsidRPr="00DB733A">
        <w:rPr>
          <w:sz w:val="24"/>
          <w:szCs w:val="24"/>
          <w:lang w:val="ru-RU"/>
        </w:rPr>
        <w:t>»</w:t>
      </w:r>
      <w:r w:rsidRPr="00DB733A">
        <w:rPr>
          <w:rFonts w:ascii="GOST Common" w:hAnsi="GOST Common"/>
          <w:sz w:val="24"/>
          <w:szCs w:val="24"/>
          <w:lang w:val="ru-RU"/>
        </w:rPr>
        <w:t xml:space="preserve"> на глубине до 2,70 метров.</w:t>
      </w:r>
    </w:p>
    <w:p w14:paraId="6D02B69F" w14:textId="764D0AB6" w:rsidR="00E32234" w:rsidRPr="00DB733A" w:rsidRDefault="00E32234" w:rsidP="00E32234">
      <w:pPr>
        <w:pStyle w:val="21"/>
        <w:numPr>
          <w:ilvl w:val="0"/>
          <w:numId w:val="0"/>
        </w:numPr>
        <w:spacing w:line="240" w:lineRule="auto"/>
        <w:ind w:left="113" w:firstLine="992"/>
        <w:rPr>
          <w:rFonts w:ascii="GOST Common" w:hAnsi="GOST Common"/>
          <w:sz w:val="24"/>
          <w:szCs w:val="24"/>
          <w:lang w:val="ru-RU"/>
        </w:rPr>
      </w:pPr>
      <w:r w:rsidRPr="00DB733A">
        <w:rPr>
          <w:rFonts w:ascii="GOST Common" w:hAnsi="GOST Common"/>
          <w:sz w:val="24"/>
          <w:szCs w:val="24"/>
          <w:lang w:val="ru-RU"/>
        </w:rPr>
        <w:t>По степени опасности проявления карстово-суффозионных процессов район работ, согласно результатам проведенных исследований и в соответствии с таб. 6.16. СП 22.13330.2016, относится к неопасным.</w:t>
      </w:r>
    </w:p>
    <w:p w14:paraId="7503B9BF" w14:textId="4D290D40" w:rsidR="00793EA7" w:rsidRPr="00DB733A" w:rsidRDefault="00793EA7" w:rsidP="00793EA7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 xml:space="preserve">Также, согласно СП 14.13330.2018 и картам ОСР-2015-B, исследуемый район </w:t>
      </w:r>
      <w:proofErr w:type="spellStart"/>
      <w:r w:rsidRPr="00DB733A">
        <w:rPr>
          <w:rFonts w:ascii="GOST Common" w:hAnsi="GOST Common"/>
          <w:sz w:val="24"/>
          <w:szCs w:val="24"/>
          <w:lang w:eastAsia="x-none"/>
        </w:rPr>
        <w:t>несейсмоопасный</w:t>
      </w:r>
      <w:proofErr w:type="spellEnd"/>
      <w:r w:rsidRPr="00DB733A">
        <w:rPr>
          <w:rFonts w:ascii="GOST Common" w:hAnsi="GOST Common"/>
          <w:sz w:val="24"/>
          <w:szCs w:val="24"/>
          <w:lang w:eastAsia="x-none"/>
        </w:rPr>
        <w:t xml:space="preserve">. </w:t>
      </w:r>
    </w:p>
    <w:p w14:paraId="5018A5D7" w14:textId="67D010F7" w:rsidR="00E32234" w:rsidRPr="00DB733A" w:rsidRDefault="00793EA7" w:rsidP="005C1B72">
      <w:pPr>
        <w:tabs>
          <w:tab w:val="left" w:pos="709"/>
        </w:tabs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 w:rsidRPr="00DB733A">
        <w:rPr>
          <w:rFonts w:ascii="GOST Common" w:hAnsi="GOST Common"/>
          <w:sz w:val="24"/>
          <w:szCs w:val="24"/>
          <w:lang w:eastAsia="x-none"/>
        </w:rPr>
        <w:t>Другие проявления опасных инженерно-геологических процессов (эрозия, оползни и т.п.) которые могли бы негативно повлиять на устойчивость поверхностных и глубинных грунтовых массивов территории, на дневной поверхности исследуемой территории не обнаружены.</w:t>
      </w:r>
    </w:p>
    <w:p w14:paraId="7457BCE3" w14:textId="5F9396D2" w:rsidR="003B6A55" w:rsidRPr="00DB733A" w:rsidRDefault="00DA7496" w:rsidP="007170CB">
      <w:pPr>
        <w:pStyle w:val="22"/>
        <w:numPr>
          <w:ilvl w:val="1"/>
          <w:numId w:val="5"/>
        </w:numPr>
        <w:tabs>
          <w:tab w:val="left" w:pos="1560"/>
        </w:tabs>
        <w:spacing w:before="0" w:after="0"/>
        <w:ind w:left="113" w:firstLine="992"/>
        <w:jc w:val="both"/>
        <w:rPr>
          <w:rFonts w:ascii="GOST Common" w:hAnsi="GOST Common"/>
          <w:b/>
          <w:sz w:val="24"/>
          <w:szCs w:val="24"/>
        </w:rPr>
      </w:pPr>
      <w:bookmarkStart w:id="5" w:name="_Toc179304241"/>
      <w:r w:rsidRPr="00DB733A">
        <w:rPr>
          <w:rFonts w:ascii="GOST Common" w:hAnsi="GOST Common"/>
          <w:b/>
          <w:sz w:val="24"/>
          <w:szCs w:val="24"/>
        </w:rPr>
        <w:t>С</w:t>
      </w:r>
      <w:r w:rsidR="003B6A55" w:rsidRPr="00DB733A">
        <w:rPr>
          <w:rFonts w:ascii="GOST Common" w:hAnsi="GOST Common"/>
          <w:b/>
          <w:sz w:val="24"/>
          <w:szCs w:val="24"/>
        </w:rPr>
        <w:t>ведения о прочностных и деформационных характеристиках грунта в основании объекта капитального строительства</w:t>
      </w:r>
      <w:bookmarkEnd w:id="5"/>
    </w:p>
    <w:p w14:paraId="468524E3" w14:textId="77777777" w:rsidR="00442A84" w:rsidRPr="00DB733A" w:rsidRDefault="00442A84" w:rsidP="007170CB">
      <w:pPr>
        <w:ind w:left="113" w:firstLine="992"/>
        <w:jc w:val="both"/>
        <w:rPr>
          <w:rFonts w:ascii="GOST Common" w:hAnsi="GOST Common"/>
          <w:sz w:val="24"/>
          <w:szCs w:val="24"/>
        </w:rPr>
      </w:pPr>
    </w:p>
    <w:p w14:paraId="4C4BA211" w14:textId="5F5178BB" w:rsidR="00F3424D" w:rsidRPr="00DB733A" w:rsidRDefault="00F3424D" w:rsidP="007170CB">
      <w:pPr>
        <w:tabs>
          <w:tab w:val="left" w:pos="10206"/>
        </w:tabs>
        <w:ind w:left="113" w:firstLine="992"/>
        <w:jc w:val="both"/>
        <w:rPr>
          <w:rFonts w:ascii="GOST Common" w:hAnsi="GOST Common" w:cs="Times New Roman"/>
          <w:color w:val="000000" w:themeColor="text1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t xml:space="preserve">За условную отметку 0.000 принята абсолютная отметка </w:t>
      </w:r>
      <w:r w:rsidR="005C1B72" w:rsidRPr="00DB733A">
        <w:rPr>
          <w:rFonts w:ascii="GOST Common" w:hAnsi="GOST Common" w:cs="Times New Roman"/>
          <w:color w:val="000000" w:themeColor="text1"/>
          <w:sz w:val="24"/>
          <w:szCs w:val="24"/>
        </w:rPr>
        <w:t>204</w:t>
      </w:r>
      <w:r w:rsidRPr="00DB733A">
        <w:rPr>
          <w:rFonts w:ascii="GOST Common" w:hAnsi="GOST Common" w:cs="Times New Roman"/>
          <w:color w:val="000000" w:themeColor="text1"/>
          <w:sz w:val="24"/>
          <w:szCs w:val="24"/>
        </w:rPr>
        <w:t>,</w:t>
      </w:r>
      <w:r w:rsidR="005C1B72" w:rsidRPr="00DB733A">
        <w:rPr>
          <w:rFonts w:ascii="GOST Common" w:hAnsi="GOST Common" w:cs="Times New Roman"/>
          <w:color w:val="000000" w:themeColor="text1"/>
          <w:sz w:val="24"/>
          <w:szCs w:val="24"/>
        </w:rPr>
        <w:t>6</w:t>
      </w:r>
      <w:r w:rsidRPr="00DB733A">
        <w:rPr>
          <w:rFonts w:ascii="GOST Common" w:hAnsi="GOST Common" w:cs="Times New Roman"/>
          <w:color w:val="000000" w:themeColor="text1"/>
          <w:sz w:val="24"/>
          <w:szCs w:val="24"/>
        </w:rPr>
        <w:t>00.</w:t>
      </w:r>
    </w:p>
    <w:p w14:paraId="1178FA0B" w14:textId="77777777" w:rsidR="00F5014C" w:rsidRPr="00DB733A" w:rsidRDefault="00F5014C" w:rsidP="007170CB">
      <w:pPr>
        <w:tabs>
          <w:tab w:val="left" w:pos="10206"/>
        </w:tabs>
        <w:ind w:left="113" w:firstLine="992"/>
        <w:jc w:val="both"/>
        <w:rPr>
          <w:rFonts w:ascii="GOST Common" w:hAnsi="GOST Common" w:cs="Times New Roman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t>Под основанием фундамента залегает следующие грунты:</w:t>
      </w:r>
    </w:p>
    <w:p w14:paraId="0C953740" w14:textId="54D65831" w:rsidR="00F3424D" w:rsidRPr="00DB733A" w:rsidRDefault="00F3424D" w:rsidP="00663798">
      <w:pPr>
        <w:tabs>
          <w:tab w:val="left" w:pos="10206"/>
        </w:tabs>
        <w:ind w:left="113" w:firstLine="992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 w:cs="Times New Roman"/>
          <w:b/>
          <w:sz w:val="24"/>
          <w:szCs w:val="24"/>
        </w:rPr>
        <w:t xml:space="preserve">ИГЭ-2 </w:t>
      </w:r>
      <w:r w:rsidRPr="00DB733A">
        <w:rPr>
          <w:rFonts w:ascii="GOST Common" w:hAnsi="GOST Common" w:cs="Times New Roman"/>
          <w:sz w:val="24"/>
          <w:szCs w:val="24"/>
        </w:rPr>
        <w:t>–</w:t>
      </w:r>
      <w:r w:rsidRPr="00DB733A">
        <w:rPr>
          <w:rFonts w:ascii="GOST Common" w:hAnsi="GOST Common"/>
          <w:color w:val="000000"/>
          <w:sz w:val="24"/>
          <w:szCs w:val="24"/>
        </w:rPr>
        <w:t xml:space="preserve"> </w:t>
      </w:r>
      <w:r w:rsidR="00663798" w:rsidRPr="00DB733A">
        <w:rPr>
          <w:rFonts w:ascii="GOST Common" w:hAnsi="GOST Common"/>
          <w:sz w:val="24"/>
          <w:szCs w:val="24"/>
        </w:rPr>
        <w:t xml:space="preserve">Суглинок светло-коричневый, </w:t>
      </w:r>
      <w:proofErr w:type="spellStart"/>
      <w:r w:rsidR="00663798" w:rsidRPr="00DB733A">
        <w:rPr>
          <w:rFonts w:ascii="GOST Common" w:hAnsi="GOST Common"/>
          <w:sz w:val="24"/>
          <w:szCs w:val="24"/>
        </w:rPr>
        <w:t>тугоплст</w:t>
      </w:r>
      <w:proofErr w:type="spellEnd"/>
      <w:r w:rsidR="00663798" w:rsidRPr="00DB733A">
        <w:rPr>
          <w:rFonts w:ascii="GOST Common" w:hAnsi="GOST Common"/>
          <w:sz w:val="24"/>
          <w:szCs w:val="24"/>
        </w:rPr>
        <w:t xml:space="preserve">., с редкими прослоями песка пылеватого, с прослоями суглинка </w:t>
      </w:r>
      <w:proofErr w:type="spellStart"/>
      <w:r w:rsidR="00663798" w:rsidRPr="00DB733A">
        <w:rPr>
          <w:rFonts w:ascii="GOST Common" w:hAnsi="GOST Common"/>
          <w:sz w:val="24"/>
          <w:szCs w:val="24"/>
        </w:rPr>
        <w:t>полутв</w:t>
      </w:r>
      <w:proofErr w:type="spellEnd"/>
      <w:r w:rsidR="00663798" w:rsidRPr="00DB733A">
        <w:rPr>
          <w:rFonts w:ascii="GOST Common" w:hAnsi="GOST Common"/>
          <w:sz w:val="24"/>
          <w:szCs w:val="24"/>
        </w:rPr>
        <w:t xml:space="preserve">., с редким вкл. </w:t>
      </w:r>
      <w:proofErr w:type="spellStart"/>
      <w:proofErr w:type="gramStart"/>
      <w:r w:rsidR="00663798" w:rsidRPr="00DB733A">
        <w:rPr>
          <w:rFonts w:ascii="GOST Common" w:hAnsi="GOST Common"/>
          <w:sz w:val="24"/>
          <w:szCs w:val="24"/>
        </w:rPr>
        <w:t>гальки,гравия</w:t>
      </w:r>
      <w:proofErr w:type="spellEnd"/>
      <w:proofErr w:type="gramEnd"/>
      <w:r w:rsidR="004E18F3" w:rsidRPr="00DB733A">
        <w:rPr>
          <w:rFonts w:ascii="GOST Common" w:hAnsi="GOST Common"/>
          <w:sz w:val="24"/>
          <w:szCs w:val="24"/>
        </w:rPr>
        <w:t>;</w:t>
      </w:r>
    </w:p>
    <w:p w14:paraId="0BB1B33C" w14:textId="3E022E23" w:rsidR="00F3424D" w:rsidRPr="00DB733A" w:rsidRDefault="00F3424D" w:rsidP="0048736C">
      <w:pPr>
        <w:ind w:left="113" w:firstLine="992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 w:cs="Times New Roman"/>
          <w:b/>
          <w:sz w:val="24"/>
          <w:szCs w:val="24"/>
        </w:rPr>
        <w:t>ИГЭ-</w:t>
      </w:r>
      <w:r w:rsidR="00663798" w:rsidRPr="00DB733A">
        <w:rPr>
          <w:rFonts w:ascii="GOST Common" w:hAnsi="GOST Common" w:cs="Times New Roman"/>
          <w:b/>
          <w:sz w:val="24"/>
          <w:szCs w:val="24"/>
        </w:rPr>
        <w:t>2а</w:t>
      </w:r>
      <w:r w:rsidRPr="00DB733A">
        <w:rPr>
          <w:rFonts w:ascii="GOST Common" w:hAnsi="GOST Common" w:cs="Times New Roman"/>
          <w:b/>
          <w:sz w:val="24"/>
          <w:szCs w:val="24"/>
        </w:rPr>
        <w:t xml:space="preserve"> </w:t>
      </w:r>
      <w:r w:rsidRPr="00DB733A">
        <w:rPr>
          <w:rFonts w:ascii="GOST Common" w:hAnsi="GOST Common" w:cs="Times New Roman"/>
          <w:sz w:val="24"/>
          <w:szCs w:val="24"/>
        </w:rPr>
        <w:t>–</w:t>
      </w:r>
      <w:r w:rsidRPr="00DB733A">
        <w:rPr>
          <w:rFonts w:ascii="GOST Common" w:hAnsi="GOST Common"/>
          <w:color w:val="000000"/>
          <w:sz w:val="24"/>
          <w:szCs w:val="24"/>
        </w:rPr>
        <w:t xml:space="preserve"> </w:t>
      </w:r>
      <w:r w:rsidR="0048736C" w:rsidRPr="00DB733A">
        <w:rPr>
          <w:rFonts w:ascii="GOST Common" w:hAnsi="GOST Common"/>
          <w:sz w:val="24"/>
          <w:szCs w:val="24"/>
        </w:rPr>
        <w:t xml:space="preserve">Суглинок светло-коричневый, </w:t>
      </w:r>
      <w:proofErr w:type="spellStart"/>
      <w:r w:rsidR="0048736C" w:rsidRPr="00DB733A">
        <w:rPr>
          <w:rFonts w:ascii="GOST Common" w:hAnsi="GOST Common"/>
          <w:sz w:val="24"/>
          <w:szCs w:val="24"/>
        </w:rPr>
        <w:t>мягкоплст</w:t>
      </w:r>
      <w:proofErr w:type="spellEnd"/>
      <w:r w:rsidR="0048736C" w:rsidRPr="00DB733A">
        <w:rPr>
          <w:rFonts w:ascii="GOST Common" w:hAnsi="GOST Common"/>
          <w:sz w:val="24"/>
          <w:szCs w:val="24"/>
        </w:rPr>
        <w:t>., с частыми прослоями песка пылеватого, с прослоями супеси пластичной, с редким вкл. гальки, гравия</w:t>
      </w:r>
      <w:r w:rsidR="004E18F3" w:rsidRPr="00DB733A">
        <w:rPr>
          <w:rFonts w:ascii="GOST Common" w:hAnsi="GOST Common"/>
          <w:sz w:val="24"/>
          <w:szCs w:val="24"/>
        </w:rPr>
        <w:t>;</w:t>
      </w:r>
    </w:p>
    <w:p w14:paraId="6B5FCA07" w14:textId="3C222414" w:rsidR="004E18F3" w:rsidRPr="00DB733A" w:rsidRDefault="00F3424D" w:rsidP="004E18F3">
      <w:pPr>
        <w:ind w:left="113" w:firstLine="992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 w:cs="Times New Roman"/>
          <w:b/>
          <w:sz w:val="24"/>
          <w:szCs w:val="24"/>
        </w:rPr>
        <w:t>ИГЭ-</w:t>
      </w:r>
      <w:r w:rsidR="00663798" w:rsidRPr="00DB733A">
        <w:rPr>
          <w:rFonts w:ascii="GOST Common" w:hAnsi="GOST Common" w:cs="Times New Roman"/>
          <w:b/>
          <w:sz w:val="24"/>
          <w:szCs w:val="24"/>
        </w:rPr>
        <w:t>2б</w:t>
      </w:r>
      <w:r w:rsidRPr="00DB733A">
        <w:rPr>
          <w:rFonts w:ascii="GOST Common" w:hAnsi="GOST Common" w:cs="Times New Roman"/>
          <w:b/>
          <w:sz w:val="24"/>
          <w:szCs w:val="24"/>
        </w:rPr>
        <w:t xml:space="preserve"> </w:t>
      </w:r>
      <w:r w:rsidRPr="00DB733A">
        <w:rPr>
          <w:rFonts w:ascii="GOST Common" w:hAnsi="GOST Common" w:cs="Times New Roman"/>
          <w:sz w:val="24"/>
          <w:szCs w:val="24"/>
        </w:rPr>
        <w:t>–</w:t>
      </w:r>
      <w:r w:rsidRPr="00DB733A">
        <w:rPr>
          <w:rFonts w:ascii="GOST Common" w:hAnsi="GOST Common"/>
          <w:color w:val="000000"/>
          <w:sz w:val="24"/>
          <w:szCs w:val="24"/>
        </w:rPr>
        <w:t xml:space="preserve"> </w:t>
      </w:r>
      <w:r w:rsidR="004E18F3" w:rsidRPr="00DB733A">
        <w:rPr>
          <w:rFonts w:ascii="GOST Common" w:hAnsi="GOST Common"/>
          <w:sz w:val="24"/>
          <w:szCs w:val="24"/>
        </w:rPr>
        <w:t xml:space="preserve">Суглинок светло-коричневый, </w:t>
      </w:r>
      <w:proofErr w:type="spellStart"/>
      <w:r w:rsidR="004E18F3" w:rsidRPr="00DB733A">
        <w:rPr>
          <w:rFonts w:ascii="GOST Common" w:hAnsi="GOST Common"/>
          <w:sz w:val="24"/>
          <w:szCs w:val="24"/>
        </w:rPr>
        <w:t>полутврд</w:t>
      </w:r>
      <w:proofErr w:type="spellEnd"/>
      <w:r w:rsidR="004E18F3" w:rsidRPr="00DB733A">
        <w:rPr>
          <w:rFonts w:ascii="GOST Common" w:hAnsi="GOST Common"/>
          <w:sz w:val="24"/>
          <w:szCs w:val="24"/>
        </w:rPr>
        <w:t xml:space="preserve">., с редкими прослоями песка пылеватого, с прослоями суглинка </w:t>
      </w:r>
      <w:proofErr w:type="spellStart"/>
      <w:r w:rsidR="004E18F3" w:rsidRPr="00DB733A">
        <w:rPr>
          <w:rFonts w:ascii="GOST Common" w:hAnsi="GOST Common"/>
          <w:sz w:val="24"/>
          <w:szCs w:val="24"/>
        </w:rPr>
        <w:t>тугопласт</w:t>
      </w:r>
      <w:proofErr w:type="spellEnd"/>
      <w:r w:rsidR="004E18F3" w:rsidRPr="00DB733A">
        <w:rPr>
          <w:rFonts w:ascii="GOST Common" w:hAnsi="GOST Common"/>
          <w:sz w:val="24"/>
          <w:szCs w:val="24"/>
        </w:rPr>
        <w:t>., с редким вкл. гальки, гравия;</w:t>
      </w:r>
    </w:p>
    <w:p w14:paraId="4A7D5246" w14:textId="562E924E" w:rsidR="00F3424D" w:rsidRPr="00DB733A" w:rsidRDefault="00F3424D" w:rsidP="008A4985">
      <w:pPr>
        <w:ind w:left="113" w:firstLine="992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 w:cs="Times New Roman"/>
          <w:b/>
          <w:sz w:val="24"/>
          <w:szCs w:val="24"/>
        </w:rPr>
        <w:lastRenderedPageBreak/>
        <w:t>ИГЭ-</w:t>
      </w:r>
      <w:r w:rsidR="00663798" w:rsidRPr="00DB733A">
        <w:rPr>
          <w:rFonts w:ascii="GOST Common" w:hAnsi="GOST Common" w:cs="Times New Roman"/>
          <w:b/>
          <w:sz w:val="24"/>
          <w:szCs w:val="24"/>
        </w:rPr>
        <w:t>3</w:t>
      </w:r>
      <w:r w:rsidRPr="00DB733A">
        <w:rPr>
          <w:rFonts w:ascii="GOST Common" w:hAnsi="GOST Common" w:cs="Times New Roman"/>
          <w:b/>
          <w:sz w:val="24"/>
          <w:szCs w:val="24"/>
        </w:rPr>
        <w:t xml:space="preserve"> </w:t>
      </w:r>
      <w:r w:rsidRPr="00DB733A">
        <w:rPr>
          <w:rFonts w:ascii="GOST Common" w:hAnsi="GOST Common" w:cs="Times New Roman"/>
          <w:sz w:val="24"/>
          <w:szCs w:val="24"/>
        </w:rPr>
        <w:t>–</w:t>
      </w:r>
      <w:r w:rsidRPr="00DB733A">
        <w:rPr>
          <w:rFonts w:ascii="GOST Common" w:hAnsi="GOST Common"/>
          <w:color w:val="000000"/>
          <w:sz w:val="24"/>
          <w:szCs w:val="24"/>
        </w:rPr>
        <w:t xml:space="preserve"> </w:t>
      </w:r>
      <w:r w:rsidR="008A4985" w:rsidRPr="00DB733A">
        <w:rPr>
          <w:rFonts w:ascii="GOST Common" w:hAnsi="GOST Common"/>
          <w:sz w:val="24"/>
          <w:szCs w:val="24"/>
        </w:rPr>
        <w:t xml:space="preserve">Песок пылеватый светло-коричневый, средней плотности, </w:t>
      </w:r>
      <w:proofErr w:type="spellStart"/>
      <w:r w:rsidR="008A4985" w:rsidRPr="00DB733A">
        <w:rPr>
          <w:rFonts w:ascii="GOST Common" w:hAnsi="GOST Common"/>
          <w:sz w:val="24"/>
          <w:szCs w:val="24"/>
        </w:rPr>
        <w:t>маловлжн</w:t>
      </w:r>
      <w:proofErr w:type="spellEnd"/>
      <w:r w:rsidR="008A4985" w:rsidRPr="00DB733A">
        <w:rPr>
          <w:rFonts w:ascii="GOST Common" w:hAnsi="GOST Common"/>
          <w:sz w:val="24"/>
          <w:szCs w:val="24"/>
        </w:rPr>
        <w:t xml:space="preserve">., влажный, </w:t>
      </w:r>
      <w:proofErr w:type="spellStart"/>
      <w:r w:rsidR="008A4985" w:rsidRPr="00DB733A">
        <w:rPr>
          <w:rFonts w:ascii="GOST Common" w:hAnsi="GOST Common"/>
          <w:sz w:val="24"/>
          <w:szCs w:val="24"/>
        </w:rPr>
        <w:t>водонасыщ</w:t>
      </w:r>
      <w:proofErr w:type="spellEnd"/>
      <w:r w:rsidR="008A4985" w:rsidRPr="00DB733A">
        <w:rPr>
          <w:rFonts w:ascii="GOST Common" w:hAnsi="GOST Common"/>
          <w:sz w:val="24"/>
          <w:szCs w:val="24"/>
        </w:rPr>
        <w:t>., с редкими прослоями супеси пластичной, с редким вкл. гальки, гравия;</w:t>
      </w:r>
    </w:p>
    <w:p w14:paraId="21F95AE3" w14:textId="45DCD70E" w:rsidR="00F3424D" w:rsidRPr="00DB733A" w:rsidRDefault="00BC5990" w:rsidP="00E5388C">
      <w:pPr>
        <w:ind w:left="113" w:firstLine="992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 w:cs="Times New Roman"/>
          <w:b/>
          <w:sz w:val="24"/>
          <w:szCs w:val="24"/>
        </w:rPr>
        <w:t>ИГЭ-</w:t>
      </w:r>
      <w:r w:rsidR="00663798" w:rsidRPr="00DB733A">
        <w:rPr>
          <w:rFonts w:ascii="GOST Common" w:hAnsi="GOST Common" w:cs="Times New Roman"/>
          <w:b/>
          <w:sz w:val="24"/>
          <w:szCs w:val="24"/>
        </w:rPr>
        <w:t>4</w:t>
      </w:r>
      <w:r w:rsidRPr="00DB733A">
        <w:rPr>
          <w:rFonts w:ascii="GOST Common" w:hAnsi="GOST Common" w:cs="Times New Roman"/>
          <w:b/>
          <w:sz w:val="24"/>
          <w:szCs w:val="24"/>
        </w:rPr>
        <w:t xml:space="preserve"> </w:t>
      </w:r>
      <w:r w:rsidRPr="00DB733A">
        <w:rPr>
          <w:rFonts w:ascii="GOST Common" w:hAnsi="GOST Common" w:cs="Times New Roman"/>
          <w:sz w:val="24"/>
          <w:szCs w:val="24"/>
        </w:rPr>
        <w:t>–</w:t>
      </w:r>
      <w:r w:rsidR="00F5014C" w:rsidRPr="00DB733A">
        <w:rPr>
          <w:rFonts w:ascii="GOST Common" w:hAnsi="GOST Common"/>
          <w:color w:val="000000"/>
          <w:sz w:val="24"/>
          <w:szCs w:val="24"/>
        </w:rPr>
        <w:t xml:space="preserve"> </w:t>
      </w:r>
      <w:r w:rsidR="00E5388C" w:rsidRPr="00DB733A">
        <w:rPr>
          <w:rFonts w:ascii="GOST Common" w:hAnsi="GOST Common"/>
          <w:sz w:val="24"/>
          <w:szCs w:val="24"/>
        </w:rPr>
        <w:t xml:space="preserve">Суглинок красновато-коричневый, </w:t>
      </w:r>
      <w:proofErr w:type="spellStart"/>
      <w:r w:rsidR="00E5388C" w:rsidRPr="00DB733A">
        <w:rPr>
          <w:rFonts w:ascii="GOST Common" w:hAnsi="GOST Common"/>
          <w:sz w:val="24"/>
          <w:szCs w:val="24"/>
        </w:rPr>
        <w:t>опесчаненный</w:t>
      </w:r>
      <w:proofErr w:type="spellEnd"/>
      <w:r w:rsidR="00E5388C" w:rsidRPr="00DB733A">
        <w:rPr>
          <w:rFonts w:ascii="GOST Common" w:hAnsi="GOST Common"/>
          <w:sz w:val="24"/>
          <w:szCs w:val="24"/>
        </w:rPr>
        <w:t xml:space="preserve">, </w:t>
      </w:r>
      <w:proofErr w:type="spellStart"/>
      <w:r w:rsidR="00E5388C" w:rsidRPr="00DB733A">
        <w:rPr>
          <w:rFonts w:ascii="GOST Common" w:hAnsi="GOST Common"/>
          <w:sz w:val="24"/>
          <w:szCs w:val="24"/>
        </w:rPr>
        <w:t>тугоплст</w:t>
      </w:r>
      <w:proofErr w:type="spellEnd"/>
      <w:r w:rsidR="00E5388C" w:rsidRPr="00DB733A">
        <w:rPr>
          <w:rFonts w:ascii="GOST Common" w:hAnsi="GOST Common"/>
          <w:sz w:val="24"/>
          <w:szCs w:val="24"/>
        </w:rPr>
        <w:t xml:space="preserve">., с прослоями суглинка </w:t>
      </w:r>
      <w:proofErr w:type="spellStart"/>
      <w:r w:rsidR="00E5388C" w:rsidRPr="00DB733A">
        <w:rPr>
          <w:rFonts w:ascii="GOST Common" w:hAnsi="GOST Common"/>
          <w:sz w:val="24"/>
          <w:szCs w:val="24"/>
        </w:rPr>
        <w:t>полутв</w:t>
      </w:r>
      <w:proofErr w:type="spellEnd"/>
      <w:r w:rsidR="00E5388C" w:rsidRPr="00DB733A">
        <w:rPr>
          <w:rFonts w:ascii="GOST Common" w:hAnsi="GOST Common"/>
          <w:sz w:val="24"/>
          <w:szCs w:val="24"/>
        </w:rPr>
        <w:t>., с вкл. до 25% щебня, дресвы;</w:t>
      </w:r>
    </w:p>
    <w:p w14:paraId="7EBD2306" w14:textId="608D1168" w:rsidR="0094283F" w:rsidRPr="00DB733A" w:rsidRDefault="00651D62" w:rsidP="00E5388C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 w:cs="Times New Roman"/>
          <w:b/>
          <w:sz w:val="24"/>
          <w:szCs w:val="24"/>
        </w:rPr>
        <w:t>ИГЭ-</w:t>
      </w:r>
      <w:r w:rsidR="00663798" w:rsidRPr="00DB733A">
        <w:rPr>
          <w:rFonts w:ascii="GOST Common" w:hAnsi="GOST Common" w:cs="Times New Roman"/>
          <w:b/>
          <w:sz w:val="24"/>
          <w:szCs w:val="24"/>
        </w:rPr>
        <w:t>4а</w:t>
      </w:r>
      <w:r w:rsidRPr="00DB733A">
        <w:rPr>
          <w:rFonts w:ascii="GOST Common" w:hAnsi="GOST Common" w:cs="Times New Roman"/>
          <w:b/>
          <w:sz w:val="24"/>
          <w:szCs w:val="24"/>
        </w:rPr>
        <w:t xml:space="preserve"> </w:t>
      </w:r>
      <w:r w:rsidR="007B1CE1" w:rsidRPr="00DB733A">
        <w:rPr>
          <w:rFonts w:ascii="GOST Common" w:hAnsi="GOST Common" w:cs="Times New Roman"/>
          <w:sz w:val="24"/>
          <w:szCs w:val="24"/>
        </w:rPr>
        <w:t>–</w:t>
      </w:r>
      <w:r w:rsidR="00F5014C" w:rsidRPr="00DB733A">
        <w:rPr>
          <w:rFonts w:ascii="GOST Common" w:hAnsi="GOST Common"/>
          <w:color w:val="000000"/>
          <w:sz w:val="24"/>
          <w:szCs w:val="24"/>
        </w:rPr>
        <w:t xml:space="preserve"> </w:t>
      </w:r>
      <w:r w:rsidR="00E5388C" w:rsidRPr="00DB733A">
        <w:rPr>
          <w:rFonts w:ascii="GOST Common" w:hAnsi="GOST Common"/>
          <w:sz w:val="24"/>
          <w:szCs w:val="24"/>
        </w:rPr>
        <w:t xml:space="preserve">Суглинок красновато-коричневый, </w:t>
      </w:r>
      <w:proofErr w:type="spellStart"/>
      <w:r w:rsidR="00E5388C" w:rsidRPr="00DB733A">
        <w:rPr>
          <w:rFonts w:ascii="GOST Common" w:hAnsi="GOST Common"/>
          <w:sz w:val="24"/>
          <w:szCs w:val="24"/>
        </w:rPr>
        <w:t>опесчаненный</w:t>
      </w:r>
      <w:proofErr w:type="spellEnd"/>
      <w:r w:rsidR="00E5388C" w:rsidRPr="00DB733A">
        <w:rPr>
          <w:rFonts w:ascii="GOST Common" w:hAnsi="GOST Common"/>
          <w:sz w:val="24"/>
          <w:szCs w:val="24"/>
        </w:rPr>
        <w:t xml:space="preserve">, </w:t>
      </w:r>
      <w:proofErr w:type="spellStart"/>
      <w:r w:rsidR="00E5388C" w:rsidRPr="00DB733A">
        <w:rPr>
          <w:rFonts w:ascii="GOST Common" w:hAnsi="GOST Common"/>
          <w:sz w:val="24"/>
          <w:szCs w:val="24"/>
        </w:rPr>
        <w:t>мягкоплст</w:t>
      </w:r>
      <w:proofErr w:type="spellEnd"/>
      <w:r w:rsidR="00E5388C" w:rsidRPr="00DB733A">
        <w:rPr>
          <w:rFonts w:ascii="GOST Common" w:hAnsi="GOST Common"/>
          <w:sz w:val="24"/>
          <w:szCs w:val="24"/>
        </w:rPr>
        <w:t xml:space="preserve">., с прослоями суглинка </w:t>
      </w:r>
      <w:proofErr w:type="spellStart"/>
      <w:r w:rsidR="00E5388C" w:rsidRPr="00DB733A">
        <w:rPr>
          <w:rFonts w:ascii="GOST Common" w:hAnsi="GOST Common"/>
          <w:sz w:val="24"/>
          <w:szCs w:val="24"/>
        </w:rPr>
        <w:t>тугопласт</w:t>
      </w:r>
      <w:proofErr w:type="spellEnd"/>
      <w:r w:rsidR="00E5388C" w:rsidRPr="00DB733A">
        <w:rPr>
          <w:rFonts w:ascii="GOST Common" w:hAnsi="GOST Common"/>
          <w:sz w:val="24"/>
          <w:szCs w:val="24"/>
        </w:rPr>
        <w:t>., с вкл. до 25% щебня, дресвы;</w:t>
      </w:r>
    </w:p>
    <w:p w14:paraId="40A937F1" w14:textId="1FBD29B1" w:rsidR="00E5388C" w:rsidRPr="00DB733A" w:rsidRDefault="00E5388C" w:rsidP="00221FC9">
      <w:pPr>
        <w:ind w:left="113" w:firstLine="992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 w:cs="Times New Roman"/>
          <w:b/>
          <w:sz w:val="24"/>
          <w:szCs w:val="24"/>
        </w:rPr>
        <w:t xml:space="preserve">ИГЭ-4б </w:t>
      </w:r>
      <w:r w:rsidRPr="00DB733A">
        <w:rPr>
          <w:rFonts w:ascii="GOST Common" w:hAnsi="GOST Common" w:cs="Times New Roman"/>
          <w:sz w:val="24"/>
          <w:szCs w:val="24"/>
        </w:rPr>
        <w:t>–</w:t>
      </w:r>
      <w:r w:rsidRPr="00DB733A">
        <w:rPr>
          <w:rFonts w:ascii="GOST Common" w:hAnsi="GOST Common"/>
          <w:color w:val="000000"/>
          <w:sz w:val="24"/>
          <w:szCs w:val="24"/>
        </w:rPr>
        <w:t xml:space="preserve"> </w:t>
      </w:r>
      <w:r w:rsidR="009135E1" w:rsidRPr="00DB733A">
        <w:rPr>
          <w:rFonts w:ascii="GOST Common" w:hAnsi="GOST Common"/>
          <w:sz w:val="24"/>
          <w:szCs w:val="24"/>
        </w:rPr>
        <w:t>Суглинок</w:t>
      </w:r>
      <w:r w:rsidR="00221FC9" w:rsidRPr="00DB733A">
        <w:rPr>
          <w:rFonts w:ascii="GOST Common" w:hAnsi="GOST Common"/>
          <w:sz w:val="24"/>
          <w:szCs w:val="24"/>
        </w:rPr>
        <w:t xml:space="preserve"> </w:t>
      </w:r>
      <w:r w:rsidR="009135E1" w:rsidRPr="00DB733A">
        <w:rPr>
          <w:rFonts w:ascii="GOST Common" w:hAnsi="GOST Common"/>
          <w:sz w:val="24"/>
          <w:szCs w:val="24"/>
        </w:rPr>
        <w:t>красновато-коричневый,</w:t>
      </w:r>
      <w:r w:rsidR="00221FC9" w:rsidRPr="00DB733A">
        <w:rPr>
          <w:rFonts w:ascii="GOST Common" w:hAnsi="GOST Common"/>
          <w:sz w:val="24"/>
          <w:szCs w:val="24"/>
        </w:rPr>
        <w:t xml:space="preserve"> </w:t>
      </w:r>
      <w:proofErr w:type="spellStart"/>
      <w:r w:rsidR="009135E1" w:rsidRPr="00DB733A">
        <w:rPr>
          <w:rFonts w:ascii="GOST Common" w:hAnsi="GOST Common"/>
          <w:sz w:val="24"/>
          <w:szCs w:val="24"/>
        </w:rPr>
        <w:t>опесчаненный</w:t>
      </w:r>
      <w:proofErr w:type="spellEnd"/>
      <w:r w:rsidR="009135E1" w:rsidRPr="00DB733A">
        <w:rPr>
          <w:rFonts w:ascii="GOST Common" w:hAnsi="GOST Common"/>
          <w:sz w:val="24"/>
          <w:szCs w:val="24"/>
        </w:rPr>
        <w:t>,</w:t>
      </w:r>
      <w:r w:rsidR="00221FC9" w:rsidRPr="00DB733A">
        <w:rPr>
          <w:rFonts w:ascii="GOST Common" w:hAnsi="GOST Common"/>
          <w:sz w:val="24"/>
          <w:szCs w:val="24"/>
        </w:rPr>
        <w:t xml:space="preserve"> </w:t>
      </w:r>
      <w:proofErr w:type="spellStart"/>
      <w:r w:rsidR="009135E1" w:rsidRPr="00DB733A">
        <w:rPr>
          <w:rFonts w:ascii="GOST Common" w:hAnsi="GOST Common"/>
          <w:sz w:val="24"/>
          <w:szCs w:val="24"/>
        </w:rPr>
        <w:t>полутврд</w:t>
      </w:r>
      <w:proofErr w:type="spellEnd"/>
      <w:r w:rsidR="009135E1" w:rsidRPr="00DB733A">
        <w:rPr>
          <w:rFonts w:ascii="GOST Common" w:hAnsi="GOST Common"/>
          <w:sz w:val="24"/>
          <w:szCs w:val="24"/>
        </w:rPr>
        <w:t xml:space="preserve">., с вкл. </w:t>
      </w:r>
      <w:r w:rsidR="00221FC9" w:rsidRPr="00DB733A">
        <w:rPr>
          <w:rFonts w:ascii="GOST Common" w:hAnsi="GOST Common"/>
          <w:sz w:val="24"/>
          <w:szCs w:val="24"/>
        </w:rPr>
        <w:t xml:space="preserve">до </w:t>
      </w:r>
      <w:r w:rsidR="009135E1" w:rsidRPr="00DB733A">
        <w:rPr>
          <w:rFonts w:ascii="GOST Common" w:hAnsi="GOST Common"/>
          <w:sz w:val="24"/>
          <w:szCs w:val="24"/>
        </w:rPr>
        <w:t>25% щебня,</w:t>
      </w:r>
      <w:r w:rsidR="00221FC9" w:rsidRPr="00DB733A">
        <w:rPr>
          <w:rFonts w:ascii="GOST Common" w:hAnsi="GOST Common"/>
          <w:sz w:val="24"/>
          <w:szCs w:val="24"/>
        </w:rPr>
        <w:t xml:space="preserve"> </w:t>
      </w:r>
      <w:r w:rsidR="009135E1" w:rsidRPr="00DB733A">
        <w:rPr>
          <w:rFonts w:ascii="GOST Common" w:hAnsi="GOST Common"/>
          <w:sz w:val="24"/>
          <w:szCs w:val="24"/>
        </w:rPr>
        <w:t>дресвы</w:t>
      </w:r>
      <w:r w:rsidR="00221FC9" w:rsidRPr="00DB733A">
        <w:rPr>
          <w:rFonts w:ascii="GOST Common" w:hAnsi="GOST Common"/>
          <w:sz w:val="24"/>
          <w:szCs w:val="24"/>
        </w:rPr>
        <w:t>;</w:t>
      </w:r>
    </w:p>
    <w:p w14:paraId="36D3FC48" w14:textId="516EEC78" w:rsidR="00E5388C" w:rsidRPr="00DB733A" w:rsidRDefault="00E5388C" w:rsidP="00DA7450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 w:cs="Times New Roman"/>
          <w:b/>
          <w:sz w:val="24"/>
          <w:szCs w:val="24"/>
        </w:rPr>
        <w:t xml:space="preserve">ИГЭ-5 </w:t>
      </w:r>
      <w:r w:rsidRPr="00DB733A">
        <w:rPr>
          <w:rFonts w:ascii="GOST Common" w:hAnsi="GOST Common" w:cs="Times New Roman"/>
          <w:sz w:val="24"/>
          <w:szCs w:val="24"/>
        </w:rPr>
        <w:t>–</w:t>
      </w:r>
      <w:r w:rsidRPr="00DB733A">
        <w:rPr>
          <w:rFonts w:ascii="GOST Common" w:hAnsi="GOST Common"/>
          <w:color w:val="000000"/>
          <w:sz w:val="24"/>
          <w:szCs w:val="24"/>
        </w:rPr>
        <w:t xml:space="preserve"> </w:t>
      </w:r>
      <w:r w:rsidR="00DA7450" w:rsidRPr="00DB733A">
        <w:rPr>
          <w:rFonts w:ascii="GOST Common" w:hAnsi="GOST Common"/>
          <w:sz w:val="24"/>
          <w:szCs w:val="24"/>
        </w:rPr>
        <w:t xml:space="preserve">Суглинок темно-коричневый, </w:t>
      </w:r>
      <w:proofErr w:type="spellStart"/>
      <w:r w:rsidR="00DA7450" w:rsidRPr="00DB733A">
        <w:rPr>
          <w:rFonts w:ascii="GOST Common" w:hAnsi="GOST Common"/>
          <w:sz w:val="24"/>
          <w:szCs w:val="24"/>
        </w:rPr>
        <w:t>опесчаненный</w:t>
      </w:r>
      <w:proofErr w:type="spellEnd"/>
      <w:r w:rsidR="00DA7450" w:rsidRPr="00DB733A">
        <w:rPr>
          <w:rFonts w:ascii="GOST Common" w:hAnsi="GOST Common"/>
          <w:sz w:val="24"/>
          <w:szCs w:val="24"/>
        </w:rPr>
        <w:t xml:space="preserve">, </w:t>
      </w:r>
      <w:proofErr w:type="spellStart"/>
      <w:r w:rsidR="00DA7450" w:rsidRPr="00DB733A">
        <w:rPr>
          <w:rFonts w:ascii="GOST Common" w:hAnsi="GOST Common"/>
          <w:sz w:val="24"/>
          <w:szCs w:val="24"/>
        </w:rPr>
        <w:t>полутврд</w:t>
      </w:r>
      <w:proofErr w:type="spellEnd"/>
      <w:r w:rsidR="00DA7450" w:rsidRPr="00DB733A">
        <w:rPr>
          <w:rFonts w:ascii="GOST Common" w:hAnsi="GOST Common"/>
          <w:sz w:val="24"/>
          <w:szCs w:val="24"/>
        </w:rPr>
        <w:t>., с частыми прослоями суглинка твердого, с вкл. до 30% щебня известняка, дресвы;</w:t>
      </w:r>
    </w:p>
    <w:p w14:paraId="15B9EE47" w14:textId="77777777" w:rsidR="00D66095" w:rsidRPr="00DB733A" w:rsidRDefault="00E5388C" w:rsidP="00D66095">
      <w:pPr>
        <w:ind w:left="113" w:firstLine="992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 w:cs="Times New Roman"/>
          <w:b/>
          <w:sz w:val="24"/>
          <w:szCs w:val="24"/>
        </w:rPr>
        <w:t xml:space="preserve">ИГЭ-6 </w:t>
      </w:r>
      <w:r w:rsidRPr="00DB733A">
        <w:rPr>
          <w:rFonts w:ascii="GOST Common" w:hAnsi="GOST Common" w:cs="Times New Roman"/>
          <w:sz w:val="24"/>
          <w:szCs w:val="24"/>
        </w:rPr>
        <w:t>–</w:t>
      </w:r>
      <w:r w:rsidRPr="00DB733A">
        <w:rPr>
          <w:rFonts w:ascii="GOST Common" w:hAnsi="GOST Common"/>
          <w:color w:val="000000"/>
          <w:sz w:val="24"/>
          <w:szCs w:val="24"/>
        </w:rPr>
        <w:t xml:space="preserve"> </w:t>
      </w:r>
      <w:r w:rsidR="00D66095" w:rsidRPr="00DB733A">
        <w:rPr>
          <w:rFonts w:ascii="GOST Common" w:hAnsi="GOST Common"/>
          <w:sz w:val="24"/>
          <w:szCs w:val="24"/>
        </w:rPr>
        <w:t xml:space="preserve">Суглинок темно-коричневый, </w:t>
      </w:r>
      <w:proofErr w:type="spellStart"/>
      <w:r w:rsidR="00D66095" w:rsidRPr="00DB733A">
        <w:rPr>
          <w:rFonts w:ascii="GOST Common" w:hAnsi="GOST Common"/>
          <w:sz w:val="24"/>
          <w:szCs w:val="24"/>
        </w:rPr>
        <w:t>опесчаненный</w:t>
      </w:r>
      <w:proofErr w:type="spellEnd"/>
      <w:r w:rsidR="00D66095" w:rsidRPr="00DB733A">
        <w:rPr>
          <w:rFonts w:ascii="GOST Common" w:hAnsi="GOST Common"/>
          <w:sz w:val="24"/>
          <w:szCs w:val="24"/>
        </w:rPr>
        <w:t xml:space="preserve">, твердый, с частыми прослоями суглинка </w:t>
      </w:r>
      <w:proofErr w:type="spellStart"/>
      <w:r w:rsidR="00D66095" w:rsidRPr="00DB733A">
        <w:rPr>
          <w:rFonts w:ascii="GOST Common" w:hAnsi="GOST Common"/>
          <w:sz w:val="24"/>
          <w:szCs w:val="24"/>
        </w:rPr>
        <w:t>полутв</w:t>
      </w:r>
      <w:proofErr w:type="spellEnd"/>
      <w:r w:rsidR="00D66095" w:rsidRPr="00DB733A">
        <w:rPr>
          <w:rFonts w:ascii="GOST Common" w:hAnsi="GOST Common"/>
          <w:sz w:val="24"/>
          <w:szCs w:val="24"/>
        </w:rPr>
        <w:t>., с вкл. до 30% щебня известняка, дресвы;</w:t>
      </w:r>
    </w:p>
    <w:p w14:paraId="6531BF6C" w14:textId="025041A9" w:rsidR="00E5388C" w:rsidRPr="00DB733A" w:rsidRDefault="00E5388C" w:rsidP="00D66095">
      <w:pPr>
        <w:ind w:left="113" w:firstLine="992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 w:cs="Times New Roman"/>
          <w:b/>
          <w:sz w:val="24"/>
          <w:szCs w:val="24"/>
        </w:rPr>
        <w:t xml:space="preserve">ИГЭ-7 </w:t>
      </w:r>
      <w:r w:rsidRPr="00DB733A">
        <w:rPr>
          <w:rFonts w:ascii="GOST Common" w:hAnsi="GOST Common" w:cs="Times New Roman"/>
          <w:sz w:val="24"/>
          <w:szCs w:val="24"/>
        </w:rPr>
        <w:t>–</w:t>
      </w:r>
      <w:r w:rsidRPr="00DB733A">
        <w:rPr>
          <w:rFonts w:ascii="GOST Common" w:hAnsi="GOST Common"/>
          <w:color w:val="000000"/>
          <w:sz w:val="24"/>
          <w:szCs w:val="24"/>
        </w:rPr>
        <w:t xml:space="preserve"> </w:t>
      </w:r>
      <w:r w:rsidR="00D66095" w:rsidRPr="00DB733A">
        <w:rPr>
          <w:rFonts w:ascii="GOST Common" w:hAnsi="GOST Common"/>
          <w:sz w:val="24"/>
          <w:szCs w:val="24"/>
        </w:rPr>
        <w:t xml:space="preserve">Песок пылеватый серый, плотный, </w:t>
      </w:r>
      <w:proofErr w:type="spellStart"/>
      <w:r w:rsidR="00D66095" w:rsidRPr="00DB733A">
        <w:rPr>
          <w:rFonts w:ascii="GOST Common" w:hAnsi="GOST Common"/>
          <w:sz w:val="24"/>
          <w:szCs w:val="24"/>
        </w:rPr>
        <w:t>водонасыщ</w:t>
      </w:r>
      <w:proofErr w:type="spellEnd"/>
      <w:r w:rsidR="00D66095" w:rsidRPr="00DB733A">
        <w:rPr>
          <w:rFonts w:ascii="GOST Common" w:hAnsi="GOST Common"/>
          <w:sz w:val="24"/>
          <w:szCs w:val="24"/>
        </w:rPr>
        <w:t xml:space="preserve">., с частыми прослоями песка мелкого, с редкими прослоями суглинка </w:t>
      </w:r>
      <w:proofErr w:type="spellStart"/>
      <w:r w:rsidR="00D66095" w:rsidRPr="00DB733A">
        <w:rPr>
          <w:rFonts w:ascii="GOST Common" w:hAnsi="GOST Common"/>
          <w:sz w:val="24"/>
          <w:szCs w:val="24"/>
        </w:rPr>
        <w:t>полутв</w:t>
      </w:r>
      <w:proofErr w:type="spellEnd"/>
      <w:r w:rsidR="00D66095" w:rsidRPr="00DB733A">
        <w:rPr>
          <w:rFonts w:ascii="GOST Common" w:hAnsi="GOST Common"/>
          <w:sz w:val="24"/>
          <w:szCs w:val="24"/>
        </w:rPr>
        <w:t>., с редким вкл. гальки, гравия.</w:t>
      </w:r>
    </w:p>
    <w:p w14:paraId="72E46FFD" w14:textId="77777777" w:rsidR="00E5388C" w:rsidRPr="00DB733A" w:rsidRDefault="00E5388C" w:rsidP="00D66095">
      <w:pPr>
        <w:autoSpaceDE w:val="0"/>
        <w:autoSpaceDN w:val="0"/>
        <w:adjustRightInd w:val="0"/>
        <w:jc w:val="both"/>
        <w:rPr>
          <w:rFonts w:ascii="GOST Common" w:hAnsi="GOST Common"/>
          <w:sz w:val="24"/>
          <w:szCs w:val="24"/>
        </w:rPr>
      </w:pPr>
    </w:p>
    <w:p w14:paraId="23B01655" w14:textId="794BF5A3" w:rsidR="0025288C" w:rsidRPr="00DB733A" w:rsidRDefault="0025288C" w:rsidP="007170CB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Times New Roman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t>Нормативные и расчетные физико-механические характеристики грунтов указаны в приведенной ниже таблице.</w:t>
      </w:r>
    </w:p>
    <w:tbl>
      <w:tblPr>
        <w:tblW w:w="10319" w:type="dxa"/>
        <w:tblLook w:val="04A0" w:firstRow="1" w:lastRow="0" w:firstColumn="1" w:lastColumn="0" w:noHBand="0" w:noVBand="1"/>
      </w:tblPr>
      <w:tblGrid>
        <w:gridCol w:w="1742"/>
        <w:gridCol w:w="2918"/>
        <w:gridCol w:w="2419"/>
        <w:gridCol w:w="1804"/>
        <w:gridCol w:w="1436"/>
      </w:tblGrid>
      <w:tr w:rsidR="00AD3712" w:rsidRPr="00DB733A" w14:paraId="36E38372" w14:textId="77777777" w:rsidTr="00AD3712">
        <w:trPr>
          <w:trHeight w:val="315"/>
        </w:trPr>
        <w:tc>
          <w:tcPr>
            <w:tcW w:w="84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FAEC8E" w14:textId="77777777" w:rsidR="00AD3712" w:rsidRPr="00DB733A" w:rsidRDefault="00AD3712" w:rsidP="00AD3712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№ ИГЭ</w:t>
            </w:r>
          </w:p>
        </w:tc>
        <w:tc>
          <w:tcPr>
            <w:tcW w:w="141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1C573" w14:textId="77777777" w:rsidR="00AD3712" w:rsidRPr="00DB733A" w:rsidRDefault="00AD3712" w:rsidP="00AD3712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Наименование характеристик</w:t>
            </w:r>
          </w:p>
        </w:tc>
        <w:tc>
          <w:tcPr>
            <w:tcW w:w="274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B1099A8" w14:textId="77777777" w:rsidR="00AD3712" w:rsidRPr="00DB733A" w:rsidRDefault="00AD3712" w:rsidP="00AD3712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ЗНАЧЕНИЯ  ХАРАКТЕРИСТИК</w:t>
            </w:r>
            <w:proofErr w:type="gramEnd"/>
          </w:p>
        </w:tc>
      </w:tr>
      <w:tr w:rsidR="00AD3712" w:rsidRPr="00DB733A" w14:paraId="69239E8A" w14:textId="77777777" w:rsidTr="00C51819">
        <w:trPr>
          <w:trHeight w:val="255"/>
        </w:trPr>
        <w:tc>
          <w:tcPr>
            <w:tcW w:w="84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3675D8" w14:textId="77777777" w:rsidR="00AD3712" w:rsidRPr="00DB733A" w:rsidRDefault="00AD3712" w:rsidP="00AD3712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53B99C" w14:textId="77777777" w:rsidR="00AD3712" w:rsidRPr="00DB733A" w:rsidRDefault="00AD3712" w:rsidP="00AD3712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17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4045CDA" w14:textId="77777777" w:rsidR="00AD3712" w:rsidRPr="00DB733A" w:rsidRDefault="00AD3712" w:rsidP="00AD3712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Нормативные характеристики грунтов</w:t>
            </w:r>
          </w:p>
        </w:tc>
        <w:tc>
          <w:tcPr>
            <w:tcW w:w="8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6B0676" w14:textId="77777777" w:rsidR="00AD3712" w:rsidRPr="00DB733A" w:rsidRDefault="00AD3712" w:rsidP="00AD3712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для </w:t>
            </w:r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расчета  по</w:t>
            </w:r>
            <w:proofErr w:type="gram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 деформациям**</w:t>
            </w:r>
          </w:p>
        </w:tc>
        <w:tc>
          <w:tcPr>
            <w:tcW w:w="696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E3D308" w14:textId="77777777" w:rsidR="00AD3712" w:rsidRPr="00DB733A" w:rsidRDefault="00AD3712" w:rsidP="00AD3712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для </w:t>
            </w:r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расчета  по</w:t>
            </w:r>
            <w:proofErr w:type="gram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 несущей способности**</w:t>
            </w:r>
          </w:p>
        </w:tc>
      </w:tr>
      <w:tr w:rsidR="00AD3712" w:rsidRPr="00DB733A" w14:paraId="78A55A2F" w14:textId="77777777" w:rsidTr="00C51819">
        <w:trPr>
          <w:trHeight w:val="1035"/>
        </w:trPr>
        <w:tc>
          <w:tcPr>
            <w:tcW w:w="84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85FCA9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3AA1C8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17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D5D4CF3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8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5DD135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696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2FAA4F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</w:tr>
      <w:tr w:rsidR="00AD3712" w:rsidRPr="00DB733A" w14:paraId="23528D19" w14:textId="77777777" w:rsidTr="00C51819">
        <w:trPr>
          <w:trHeight w:val="480"/>
        </w:trPr>
        <w:tc>
          <w:tcPr>
            <w:tcW w:w="84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1B3D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ИГЭ 0 Насыпь-Суглинок темно-коричневый,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слабоуплотненный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полутврд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>., с частыми прослоями песка пылеватого, с вкл. мусора строй.-</w:t>
            </w:r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бытового,  щебня</w:t>
            </w:r>
            <w:proofErr w:type="gramEnd"/>
            <w:r w:rsidRPr="00DB733A">
              <w:rPr>
                <w:rFonts w:ascii="GOST Common" w:hAnsi="GOST Common"/>
                <w:bCs/>
                <w:sz w:val="18"/>
                <w:szCs w:val="18"/>
              </w:rPr>
              <w:t>, загрязненный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CEED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Плотность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грунта,г</w:t>
            </w:r>
            <w:proofErr w:type="spellEnd"/>
            <w:proofErr w:type="gramEnd"/>
            <w:r w:rsidRPr="00DB733A">
              <w:rPr>
                <w:rFonts w:ascii="GOST Common" w:hAnsi="GOST Common"/>
                <w:bCs/>
                <w:sz w:val="18"/>
                <w:szCs w:val="18"/>
              </w:rPr>
              <w:t>/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смз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35658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2,01</w:t>
            </w:r>
          </w:p>
        </w:tc>
        <w:tc>
          <w:tcPr>
            <w:tcW w:w="87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D43633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2,00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0204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2,00</w:t>
            </w:r>
          </w:p>
        </w:tc>
      </w:tr>
      <w:tr w:rsidR="00AD3712" w:rsidRPr="00DB733A" w14:paraId="459F28EE" w14:textId="77777777" w:rsidTr="00C51819">
        <w:trPr>
          <w:trHeight w:val="480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BBB25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743B9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Коэффициент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пористости,е</w:t>
            </w:r>
            <w:proofErr w:type="spellEnd"/>
            <w:proofErr w:type="gramEnd"/>
          </w:p>
        </w:tc>
        <w:tc>
          <w:tcPr>
            <w:tcW w:w="117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DDC68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0,623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D779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0E43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3E515E03" w14:textId="77777777" w:rsidTr="00C51819">
        <w:trPr>
          <w:trHeight w:val="480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F21957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2E12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Расчетное сопротивление R0, кПа</w:t>
            </w:r>
          </w:p>
        </w:tc>
        <w:tc>
          <w:tcPr>
            <w:tcW w:w="11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4074E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80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9246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55B6C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0BBE46B0" w14:textId="77777777" w:rsidTr="00C51819">
        <w:trPr>
          <w:trHeight w:val="399"/>
        </w:trPr>
        <w:tc>
          <w:tcPr>
            <w:tcW w:w="84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066A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ИГЭ 1 Глина серо-коричневая,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тугоплст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прослоями суглинка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тугопласт</w:t>
            </w:r>
            <w:proofErr w:type="spellEnd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.,  глины</w:t>
            </w:r>
            <w:proofErr w:type="gram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полутв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редким </w:t>
            </w:r>
            <w:r w:rsidRPr="00DB733A">
              <w:rPr>
                <w:rFonts w:ascii="GOST Common" w:hAnsi="GOST Common"/>
                <w:bCs/>
                <w:sz w:val="18"/>
                <w:szCs w:val="18"/>
              </w:rPr>
              <w:lastRenderedPageBreak/>
              <w:t>вкл. гальки,  гравия, трещиноватая</w:t>
            </w: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BE7B59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lastRenderedPageBreak/>
              <w:t xml:space="preserve">Плотность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грунта,г</w:t>
            </w:r>
            <w:proofErr w:type="spellEnd"/>
            <w:proofErr w:type="gramEnd"/>
            <w:r w:rsidRPr="00DB733A">
              <w:rPr>
                <w:rFonts w:ascii="GOST Common" w:hAnsi="GOST Common"/>
                <w:bCs/>
                <w:sz w:val="18"/>
                <w:szCs w:val="18"/>
              </w:rPr>
              <w:t>/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смз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EA9A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1,97</w:t>
            </w:r>
          </w:p>
        </w:tc>
        <w:tc>
          <w:tcPr>
            <w:tcW w:w="874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008FF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1,97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5EC7E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1,96</w:t>
            </w:r>
          </w:p>
        </w:tc>
      </w:tr>
      <w:tr w:rsidR="00AD3712" w:rsidRPr="00DB733A" w14:paraId="5F3F21CA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AA8829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6458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Коэффициент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пористости,е</w:t>
            </w:r>
            <w:proofErr w:type="spellEnd"/>
            <w:proofErr w:type="gramEnd"/>
          </w:p>
        </w:tc>
        <w:tc>
          <w:tcPr>
            <w:tcW w:w="117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6A54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0,688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EC4E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655373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21519C62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00395F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5B61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Модуль деформации, МПа</w:t>
            </w:r>
          </w:p>
        </w:tc>
        <w:tc>
          <w:tcPr>
            <w:tcW w:w="11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46B218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19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B2F97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D8AC7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56236301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E915E5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F9D82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Угол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внутр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>. Трения, Град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E6CBA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8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1EA97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7389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14</w:t>
            </w:r>
          </w:p>
        </w:tc>
      </w:tr>
      <w:tr w:rsidR="00AD3712" w:rsidRPr="00DB733A" w14:paraId="098EB8E6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9A0F42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80E0C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Удельное сцепление, кПа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FCF9C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37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DC40D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36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0D957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36</w:t>
            </w:r>
          </w:p>
        </w:tc>
      </w:tr>
      <w:tr w:rsidR="00AD3712" w:rsidRPr="00DB733A" w14:paraId="1E590C41" w14:textId="77777777" w:rsidTr="00C51819">
        <w:trPr>
          <w:trHeight w:val="399"/>
        </w:trPr>
        <w:tc>
          <w:tcPr>
            <w:tcW w:w="84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7FE4F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ИГЭ 2 Суглинок светло-коричневый,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тугоплст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редкими прослоями песка пылеватого, с прослоями суглинка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полутв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редким вкл. </w:t>
            </w:r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гальки,  гравия</w:t>
            </w:r>
            <w:proofErr w:type="gramEnd"/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C403BA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Плотность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грунта,г</w:t>
            </w:r>
            <w:proofErr w:type="spellEnd"/>
            <w:proofErr w:type="gramEnd"/>
            <w:r w:rsidRPr="00DB733A">
              <w:rPr>
                <w:rFonts w:ascii="GOST Common" w:hAnsi="GOST Common"/>
                <w:bCs/>
                <w:sz w:val="18"/>
                <w:szCs w:val="18"/>
              </w:rPr>
              <w:t>/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смз</w:t>
            </w:r>
            <w:proofErr w:type="spellEnd"/>
          </w:p>
        </w:tc>
        <w:tc>
          <w:tcPr>
            <w:tcW w:w="11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FC70A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1,99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3CDF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1,98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D2001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1,98</w:t>
            </w:r>
          </w:p>
        </w:tc>
      </w:tr>
      <w:tr w:rsidR="00AD3712" w:rsidRPr="00DB733A" w14:paraId="7A6A0598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37D40E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F110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Коэффициент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пористости,е</w:t>
            </w:r>
            <w:proofErr w:type="spellEnd"/>
            <w:proofErr w:type="gramEnd"/>
          </w:p>
        </w:tc>
        <w:tc>
          <w:tcPr>
            <w:tcW w:w="117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C06C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0,653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2C57E7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53CC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19B035EC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658DDB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FEB4A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Модуль деформации, МПа</w:t>
            </w:r>
          </w:p>
        </w:tc>
        <w:tc>
          <w:tcPr>
            <w:tcW w:w="11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F262D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15/32***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C63CE8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B343F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7A6BA71B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115AD4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6446A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Угол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внутр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>. Трения, Град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B88B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19</w:t>
            </w:r>
          </w:p>
        </w:tc>
        <w:tc>
          <w:tcPr>
            <w:tcW w:w="8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80DFA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CE64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18</w:t>
            </w:r>
          </w:p>
        </w:tc>
      </w:tr>
      <w:tr w:rsidR="00AD3712" w:rsidRPr="00DB733A" w14:paraId="64B722EE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F6AB2D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119446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Удельное сцепление, кПа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1FA6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23</w:t>
            </w:r>
          </w:p>
        </w:tc>
        <w:tc>
          <w:tcPr>
            <w:tcW w:w="87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F1083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9510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23</w:t>
            </w:r>
          </w:p>
        </w:tc>
      </w:tr>
      <w:tr w:rsidR="00AD3712" w:rsidRPr="00DB733A" w14:paraId="55D1F8A9" w14:textId="77777777" w:rsidTr="00C51819">
        <w:trPr>
          <w:trHeight w:val="399"/>
        </w:trPr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020A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ИГЭ 2а Суглинок светло-коричневый,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мягкоплст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частыми прослоями песка пылеватого, с прослоями супеси пластичной, с редким вкл. </w:t>
            </w:r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гальки,  гравия</w:t>
            </w:r>
            <w:proofErr w:type="gramEnd"/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F23F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Плотность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грунта,г</w:t>
            </w:r>
            <w:proofErr w:type="spellEnd"/>
            <w:proofErr w:type="gramEnd"/>
            <w:r w:rsidRPr="00DB733A">
              <w:rPr>
                <w:rFonts w:ascii="GOST Common" w:hAnsi="GOST Common"/>
                <w:bCs/>
                <w:sz w:val="18"/>
                <w:szCs w:val="18"/>
              </w:rPr>
              <w:t>/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смз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3E2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1,96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52BD3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1,95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119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1,95</w:t>
            </w:r>
          </w:p>
        </w:tc>
      </w:tr>
      <w:tr w:rsidR="00AD3712" w:rsidRPr="00DB733A" w14:paraId="5ECB42F1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5783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340E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Коэффициент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пористости,е</w:t>
            </w:r>
            <w:proofErr w:type="spellEnd"/>
            <w:proofErr w:type="gram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E227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0,701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CA6FC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F12A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11173C8F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41342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A08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Модуль деформации, МПа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2DEF9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12/21***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AE3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EBA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0932C624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EED9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9DDD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Угол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внутр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>. Трения, Град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4C6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14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1FA9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14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FBB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14</w:t>
            </w:r>
          </w:p>
        </w:tc>
      </w:tr>
      <w:tr w:rsidR="00AD3712" w:rsidRPr="00DB733A" w14:paraId="1C8F8457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80AD2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41FE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Удельное сцепление, кПа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1C36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18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F07C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288C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17</w:t>
            </w:r>
          </w:p>
        </w:tc>
      </w:tr>
      <w:tr w:rsidR="00AD3712" w:rsidRPr="00DB733A" w14:paraId="1404A2F0" w14:textId="77777777" w:rsidTr="00C51819">
        <w:trPr>
          <w:trHeight w:val="399"/>
        </w:trPr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AC49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ИГЭ 2б Суглинок светло-коричневый,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полутврд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редкими прослоями песка пылеватого, с прослоями суглинка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тугопласт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редким вкл. </w:t>
            </w:r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гальки,  гравия</w:t>
            </w:r>
            <w:proofErr w:type="gramEnd"/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4C9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Плотность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грунта,г</w:t>
            </w:r>
            <w:proofErr w:type="spellEnd"/>
            <w:proofErr w:type="gramEnd"/>
            <w:r w:rsidRPr="00DB733A">
              <w:rPr>
                <w:rFonts w:ascii="GOST Common" w:hAnsi="GOST Common"/>
                <w:bCs/>
                <w:sz w:val="18"/>
                <w:szCs w:val="18"/>
              </w:rPr>
              <w:t>/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смз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9E5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2,00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0C09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1,99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7C3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1,99</w:t>
            </w:r>
          </w:p>
        </w:tc>
      </w:tr>
      <w:tr w:rsidR="00AD3712" w:rsidRPr="00DB733A" w14:paraId="4F95C2BC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B9590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5724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Коэффициент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пористости,е</w:t>
            </w:r>
            <w:proofErr w:type="spellEnd"/>
            <w:proofErr w:type="gram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7EB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0,634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48AF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292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47A0F1DD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C87C7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C33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Модуль деформации, МПа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A303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22/33*****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808F7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CFEA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47F7A7C5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B8B6C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0636F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Угол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внутр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>. Трения, Град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71D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19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264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19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288D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19</w:t>
            </w:r>
          </w:p>
        </w:tc>
      </w:tr>
      <w:tr w:rsidR="00AD3712" w:rsidRPr="00DB733A" w14:paraId="6CF91C0F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C1559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B693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Удельное сцепление, кПа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7E49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25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8843E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F1C7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25</w:t>
            </w:r>
          </w:p>
        </w:tc>
      </w:tr>
      <w:tr w:rsidR="00AD3712" w:rsidRPr="00DB733A" w14:paraId="170DAF61" w14:textId="77777777" w:rsidTr="00C51819">
        <w:trPr>
          <w:trHeight w:val="399"/>
        </w:trPr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513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ИГЭ 3 Песок пылеватый светло-коричневый, средней плотности,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маловлжн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влажный,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водонасыщ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редкими прослоями супеси пластичной, с редким вкл. </w:t>
            </w:r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гальки,  гравия</w:t>
            </w:r>
            <w:proofErr w:type="gramEnd"/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6052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Плотность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грунта,г</w:t>
            </w:r>
            <w:proofErr w:type="spellEnd"/>
            <w:proofErr w:type="gramEnd"/>
            <w:r w:rsidRPr="00DB733A">
              <w:rPr>
                <w:rFonts w:ascii="GOST Common" w:hAnsi="GOST Common"/>
                <w:bCs/>
                <w:sz w:val="18"/>
                <w:szCs w:val="18"/>
              </w:rPr>
              <w:t>/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смз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01A5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1,71/1,81/1,87*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0A1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1,68/1,77/1,83*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0A3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1,64/1,74/1,80*</w:t>
            </w:r>
          </w:p>
        </w:tc>
      </w:tr>
      <w:tr w:rsidR="00AD3712" w:rsidRPr="00DB733A" w14:paraId="579164AE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DCAD9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998F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Коэффициент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пористости,е</w:t>
            </w:r>
            <w:proofErr w:type="spellEnd"/>
            <w:proofErr w:type="gram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DBAA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0,660/0,660/0,750*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DFC0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4D8F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301A7603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03941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16ED7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Модуль деформации, МПа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3499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22/22/21*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CD39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DDAA9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7D08407D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E2B28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5DBF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Угол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внутр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>. Трения, Град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B356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D09D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22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1B68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21</w:t>
            </w:r>
          </w:p>
        </w:tc>
      </w:tr>
      <w:tr w:rsidR="00AD3712" w:rsidRPr="00DB733A" w14:paraId="5CC4F100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0833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A720E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Удельное сцепление, кПа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61A6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CD9A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58B1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5</w:t>
            </w:r>
          </w:p>
        </w:tc>
      </w:tr>
      <w:tr w:rsidR="00AD3712" w:rsidRPr="00DB733A" w14:paraId="4D2F9E38" w14:textId="77777777" w:rsidTr="00C51819">
        <w:trPr>
          <w:trHeight w:val="399"/>
        </w:trPr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E877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lastRenderedPageBreak/>
              <w:t xml:space="preserve">ИГЭ 4 Суглинок красновато-коричневый,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опесчаненный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тугоплст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прослоями суглинка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полутв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вкл. до 25% </w:t>
            </w:r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щебня,  дресвы</w:t>
            </w:r>
            <w:proofErr w:type="gramEnd"/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7F8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Плотность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грунта,г</w:t>
            </w:r>
            <w:proofErr w:type="spellEnd"/>
            <w:proofErr w:type="gramEnd"/>
            <w:r w:rsidRPr="00DB733A">
              <w:rPr>
                <w:rFonts w:ascii="GOST Common" w:hAnsi="GOST Common"/>
                <w:bCs/>
                <w:sz w:val="18"/>
                <w:szCs w:val="18"/>
              </w:rPr>
              <w:t>/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смз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EF51E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2,07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7E0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2,06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4BAD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2,06</w:t>
            </w:r>
          </w:p>
        </w:tc>
      </w:tr>
      <w:tr w:rsidR="00AD3712" w:rsidRPr="00DB733A" w14:paraId="5D5FCF6F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5B052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A1BCC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Коэффициент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пористости,е</w:t>
            </w:r>
            <w:proofErr w:type="spellEnd"/>
            <w:proofErr w:type="gram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2B1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0,538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E95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68BD9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0F40D0B3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5B9BA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FDB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Модуль деформации, МПа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696F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21/34****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A403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D50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50B7AC28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31920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C00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Угол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внутр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>. Трения, Град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EF56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36B38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21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06EE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21</w:t>
            </w:r>
          </w:p>
        </w:tc>
      </w:tr>
      <w:tr w:rsidR="00AD3712" w:rsidRPr="00DB733A" w14:paraId="6000550B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45040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7794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Удельное сцепление, кПа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2E79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38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DE4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37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1240A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37</w:t>
            </w:r>
          </w:p>
        </w:tc>
      </w:tr>
      <w:tr w:rsidR="00AD3712" w:rsidRPr="00DB733A" w14:paraId="744056B5" w14:textId="77777777" w:rsidTr="00C51819">
        <w:trPr>
          <w:trHeight w:val="399"/>
        </w:trPr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76C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ИГЭ 4а Суглинок красновато-коричневый,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опесчаненный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мягкоплст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прослоями суглинка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тугопласт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вкл. до 25% </w:t>
            </w:r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щебня,  дресвы</w:t>
            </w:r>
            <w:proofErr w:type="gramEnd"/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FD86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Плотность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грунта,г</w:t>
            </w:r>
            <w:proofErr w:type="spellEnd"/>
            <w:proofErr w:type="gramEnd"/>
            <w:r w:rsidRPr="00DB733A">
              <w:rPr>
                <w:rFonts w:ascii="GOST Common" w:hAnsi="GOST Common"/>
                <w:bCs/>
                <w:sz w:val="18"/>
                <w:szCs w:val="18"/>
              </w:rPr>
              <w:t>/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смз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C4D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2,04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1B3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2,03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F68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2,03</w:t>
            </w:r>
          </w:p>
        </w:tc>
      </w:tr>
      <w:tr w:rsidR="00AD3712" w:rsidRPr="00DB733A" w14:paraId="336CC084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B4A79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4F36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Коэффициент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пористости,е</w:t>
            </w:r>
            <w:proofErr w:type="spellEnd"/>
            <w:proofErr w:type="gramEnd"/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8789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0,581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16E8F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2AFA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52FDEC97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25FFE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7D86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Модуль деформации, МПа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4709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21/26****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F77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755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3A923A32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A3019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27B7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Угол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внутр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>. Трения, Град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8266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15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B8B0C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15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3F46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14</w:t>
            </w:r>
          </w:p>
        </w:tc>
      </w:tr>
      <w:tr w:rsidR="00AD3712" w:rsidRPr="00DB733A" w14:paraId="7A3CC891" w14:textId="77777777" w:rsidTr="00C51819">
        <w:trPr>
          <w:trHeight w:val="399"/>
        </w:trPr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5ADF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D429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Удельное сцепление, кПа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F6BE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38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CCAA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38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502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37</w:t>
            </w:r>
          </w:p>
        </w:tc>
      </w:tr>
      <w:tr w:rsidR="00AD3712" w:rsidRPr="00DB733A" w14:paraId="2A50AFC6" w14:textId="77777777" w:rsidTr="00C51819">
        <w:trPr>
          <w:trHeight w:val="399"/>
        </w:trPr>
        <w:tc>
          <w:tcPr>
            <w:tcW w:w="844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766EE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ИГЭ 4б Суглинок красновато-коричневый,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опесчаненный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полутврд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вкл. до 25% </w:t>
            </w:r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щебня,  дресвы</w:t>
            </w:r>
            <w:proofErr w:type="gramEnd"/>
          </w:p>
        </w:tc>
        <w:tc>
          <w:tcPr>
            <w:tcW w:w="141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645C8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Плотность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грунта,г</w:t>
            </w:r>
            <w:proofErr w:type="spellEnd"/>
            <w:proofErr w:type="gramEnd"/>
            <w:r w:rsidRPr="00DB733A">
              <w:rPr>
                <w:rFonts w:ascii="GOST Common" w:hAnsi="GOST Common"/>
                <w:bCs/>
                <w:sz w:val="18"/>
                <w:szCs w:val="18"/>
              </w:rPr>
              <w:t>/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смз</w:t>
            </w:r>
            <w:proofErr w:type="spellEnd"/>
          </w:p>
        </w:tc>
        <w:tc>
          <w:tcPr>
            <w:tcW w:w="1172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D828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2,12</w:t>
            </w:r>
          </w:p>
        </w:tc>
        <w:tc>
          <w:tcPr>
            <w:tcW w:w="874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C446D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2,11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DE4D8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2,12</w:t>
            </w:r>
          </w:p>
        </w:tc>
      </w:tr>
      <w:tr w:rsidR="00AD3712" w:rsidRPr="00DB733A" w14:paraId="1CEC9186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740B34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EC6A6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Коэффициент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пористости,е</w:t>
            </w:r>
            <w:proofErr w:type="spellEnd"/>
            <w:proofErr w:type="gramEnd"/>
          </w:p>
        </w:tc>
        <w:tc>
          <w:tcPr>
            <w:tcW w:w="117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7926A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0,493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8CA9F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1EEA3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62BAC4F2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977EE6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C006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Модуль деформации, МПа</w:t>
            </w:r>
          </w:p>
        </w:tc>
        <w:tc>
          <w:tcPr>
            <w:tcW w:w="11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D7D71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33/37****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627FB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CB6A53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23B39951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226D1A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05B9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Угол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внутр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>. Трения, Град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86348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22</w:t>
            </w:r>
          </w:p>
        </w:tc>
        <w:tc>
          <w:tcPr>
            <w:tcW w:w="8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8F688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685B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22</w:t>
            </w:r>
          </w:p>
        </w:tc>
      </w:tr>
      <w:tr w:rsidR="00AD3712" w:rsidRPr="00DB733A" w14:paraId="37512EE3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0D6CE1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6B868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Удельное сцепление, кПа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D6D03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53</w:t>
            </w:r>
          </w:p>
        </w:tc>
        <w:tc>
          <w:tcPr>
            <w:tcW w:w="8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3BCFE7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51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A39327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52</w:t>
            </w:r>
          </w:p>
        </w:tc>
      </w:tr>
      <w:tr w:rsidR="00AD3712" w:rsidRPr="00DB733A" w14:paraId="392B8973" w14:textId="77777777" w:rsidTr="00C51819">
        <w:trPr>
          <w:trHeight w:val="399"/>
        </w:trPr>
        <w:tc>
          <w:tcPr>
            <w:tcW w:w="84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08DB6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ИГЭ 5 Суглинок темно-коричневый,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опесчаненный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полутврд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частыми прослоями суглинка твердого, с вкл. до 30% щебня </w:t>
            </w:r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известняка,  дресвы</w:t>
            </w:r>
            <w:proofErr w:type="gramEnd"/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C9516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Плотность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грунта,г</w:t>
            </w:r>
            <w:proofErr w:type="spellEnd"/>
            <w:proofErr w:type="gramEnd"/>
            <w:r w:rsidRPr="00DB733A">
              <w:rPr>
                <w:rFonts w:ascii="GOST Common" w:hAnsi="GOST Common"/>
                <w:bCs/>
                <w:sz w:val="18"/>
                <w:szCs w:val="18"/>
              </w:rPr>
              <w:t>/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смз</w:t>
            </w:r>
            <w:proofErr w:type="spellEnd"/>
          </w:p>
        </w:tc>
        <w:tc>
          <w:tcPr>
            <w:tcW w:w="11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42DB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2,14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B7F48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2,13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EBBE8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2,13</w:t>
            </w:r>
          </w:p>
        </w:tc>
      </w:tr>
      <w:tr w:rsidR="00AD3712" w:rsidRPr="00DB733A" w14:paraId="19DF38B5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44D645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CF893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Коэффициент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пористости,е</w:t>
            </w:r>
            <w:proofErr w:type="spellEnd"/>
            <w:proofErr w:type="gramEnd"/>
          </w:p>
        </w:tc>
        <w:tc>
          <w:tcPr>
            <w:tcW w:w="117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38DB46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0,455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0C4E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F904A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31A759C9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8F38B8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FB0D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Модуль деформации, МПа</w:t>
            </w:r>
          </w:p>
        </w:tc>
        <w:tc>
          <w:tcPr>
            <w:tcW w:w="11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AF818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26/42****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08904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2C548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44E31734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2C4CF5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1442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Угол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внутр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>. Трения, Град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0241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26</w:t>
            </w:r>
          </w:p>
        </w:tc>
        <w:tc>
          <w:tcPr>
            <w:tcW w:w="8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49E3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61EAA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26</w:t>
            </w:r>
          </w:p>
        </w:tc>
      </w:tr>
      <w:tr w:rsidR="00AD3712" w:rsidRPr="00DB733A" w14:paraId="1D61BB0E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FE0F9D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A9DF3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Удельное сцепление, кПа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4168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43</w:t>
            </w:r>
          </w:p>
        </w:tc>
        <w:tc>
          <w:tcPr>
            <w:tcW w:w="8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40BD5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42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B8D8A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42</w:t>
            </w:r>
          </w:p>
        </w:tc>
      </w:tr>
      <w:tr w:rsidR="00AD3712" w:rsidRPr="00DB733A" w14:paraId="291EE45D" w14:textId="77777777" w:rsidTr="00C51819">
        <w:trPr>
          <w:trHeight w:val="399"/>
        </w:trPr>
        <w:tc>
          <w:tcPr>
            <w:tcW w:w="84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1CC58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ИГЭ 6 Суглинок темно-коричневый,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опесчаненный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, твердый, с частыми прослоями </w:t>
            </w:r>
            <w:r w:rsidRPr="00DB733A">
              <w:rPr>
                <w:rFonts w:ascii="GOST Common" w:hAnsi="GOST Common"/>
                <w:bCs/>
                <w:sz w:val="18"/>
                <w:szCs w:val="18"/>
              </w:rPr>
              <w:lastRenderedPageBreak/>
              <w:t xml:space="preserve">суглинка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полутв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вкл. до 30% щебня </w:t>
            </w:r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известняка,  дресвы</w:t>
            </w:r>
            <w:proofErr w:type="gramEnd"/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193803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lastRenderedPageBreak/>
              <w:t xml:space="preserve">Плотность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грунта,г</w:t>
            </w:r>
            <w:proofErr w:type="spellEnd"/>
            <w:proofErr w:type="gramEnd"/>
            <w:r w:rsidRPr="00DB733A">
              <w:rPr>
                <w:rFonts w:ascii="GOST Common" w:hAnsi="GOST Common"/>
                <w:bCs/>
                <w:sz w:val="18"/>
                <w:szCs w:val="18"/>
              </w:rPr>
              <w:t>/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смз</w:t>
            </w:r>
            <w:proofErr w:type="spellEnd"/>
          </w:p>
        </w:tc>
        <w:tc>
          <w:tcPr>
            <w:tcW w:w="11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86C87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2,19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492D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2,18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1D1EA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2,17</w:t>
            </w:r>
          </w:p>
        </w:tc>
      </w:tr>
      <w:tr w:rsidR="00AD3712" w:rsidRPr="00DB733A" w14:paraId="198285FA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2B7BE9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3D4EFF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Коэффициент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пористости,е</w:t>
            </w:r>
            <w:proofErr w:type="spellEnd"/>
            <w:proofErr w:type="gramEnd"/>
          </w:p>
        </w:tc>
        <w:tc>
          <w:tcPr>
            <w:tcW w:w="117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C4CB3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0,410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E7547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0CA6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7F8D245D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5A7B26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33248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Модуль деформации, МПа</w:t>
            </w:r>
          </w:p>
        </w:tc>
        <w:tc>
          <w:tcPr>
            <w:tcW w:w="11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DA3C3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32/50****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063A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0CDD28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1E932F71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B90602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86F3E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Угол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внутр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>. Трения, Град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406250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8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840CC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AB29E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30</w:t>
            </w:r>
          </w:p>
        </w:tc>
      </w:tr>
      <w:tr w:rsidR="00AD3712" w:rsidRPr="00DB733A" w14:paraId="66F3637E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8FC5F0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9516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Удельное сцепление, кПа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A454EE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32</w:t>
            </w:r>
          </w:p>
        </w:tc>
        <w:tc>
          <w:tcPr>
            <w:tcW w:w="8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5ADBA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32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A910B8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31</w:t>
            </w:r>
          </w:p>
        </w:tc>
      </w:tr>
      <w:tr w:rsidR="00AD3712" w:rsidRPr="00DB733A" w14:paraId="2A303841" w14:textId="77777777" w:rsidTr="00C51819">
        <w:trPr>
          <w:trHeight w:val="399"/>
        </w:trPr>
        <w:tc>
          <w:tcPr>
            <w:tcW w:w="84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CD455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ИГЭ 7 Песок пылеватый серый, плотный,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водонасыщ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частыми прослоями песка мелкого, с редкими прослоями суглинка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полутв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., с редким вкл. </w:t>
            </w:r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гальки,  гравия</w:t>
            </w:r>
            <w:proofErr w:type="gramEnd"/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A8883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Плотность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грунта,г</w:t>
            </w:r>
            <w:proofErr w:type="spellEnd"/>
            <w:proofErr w:type="gramEnd"/>
            <w:r w:rsidRPr="00DB733A">
              <w:rPr>
                <w:rFonts w:ascii="GOST Common" w:hAnsi="GOST Common"/>
                <w:bCs/>
                <w:sz w:val="18"/>
                <w:szCs w:val="18"/>
              </w:rPr>
              <w:t>/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смз</w:t>
            </w:r>
            <w:proofErr w:type="spellEnd"/>
          </w:p>
        </w:tc>
        <w:tc>
          <w:tcPr>
            <w:tcW w:w="11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3D5F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1,98</w:t>
            </w:r>
          </w:p>
        </w:tc>
        <w:tc>
          <w:tcPr>
            <w:tcW w:w="87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735BE9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1,94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9DFE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1,90</w:t>
            </w:r>
          </w:p>
        </w:tc>
      </w:tr>
      <w:tr w:rsidR="00AD3712" w:rsidRPr="00DB733A" w14:paraId="559043E6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EACF16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174A2F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Коэффициент </w:t>
            </w:r>
            <w:proofErr w:type="spellStart"/>
            <w:proofErr w:type="gram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пористости,е</w:t>
            </w:r>
            <w:proofErr w:type="spellEnd"/>
            <w:proofErr w:type="gramEnd"/>
          </w:p>
        </w:tc>
        <w:tc>
          <w:tcPr>
            <w:tcW w:w="1172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85BE56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0,600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3AF87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D1900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1E78E367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89AE17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E87289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Модуль деформации, МПа</w:t>
            </w:r>
          </w:p>
        </w:tc>
        <w:tc>
          <w:tcPr>
            <w:tcW w:w="11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EC4DE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  <w:lang w:val="en-US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30</w:t>
            </w: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  <w:lang w:val="en-US"/>
              </w:rPr>
              <w:t>/80****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33CF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  <w:tc>
          <w:tcPr>
            <w:tcW w:w="6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75C3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 </w:t>
            </w:r>
          </w:p>
        </w:tc>
      </w:tr>
      <w:tr w:rsidR="00AD3712" w:rsidRPr="00DB733A" w14:paraId="585A7D0F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B895DA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97ED9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 xml:space="preserve">Угол </w:t>
            </w:r>
            <w:proofErr w:type="spellStart"/>
            <w:r w:rsidRPr="00DB733A">
              <w:rPr>
                <w:rFonts w:ascii="GOST Common" w:hAnsi="GOST Common"/>
                <w:bCs/>
                <w:sz w:val="18"/>
                <w:szCs w:val="18"/>
              </w:rPr>
              <w:t>внутр</w:t>
            </w:r>
            <w:proofErr w:type="spellEnd"/>
            <w:r w:rsidRPr="00DB733A">
              <w:rPr>
                <w:rFonts w:ascii="GOST Common" w:hAnsi="GOST Common"/>
                <w:bCs/>
                <w:sz w:val="18"/>
                <w:szCs w:val="18"/>
              </w:rPr>
              <w:t>. Трения, Град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41C94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29</w:t>
            </w:r>
          </w:p>
        </w:tc>
        <w:tc>
          <w:tcPr>
            <w:tcW w:w="8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93A21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27A7BB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28</w:t>
            </w:r>
          </w:p>
        </w:tc>
      </w:tr>
      <w:tr w:rsidR="00AD3712" w:rsidRPr="00DB733A" w14:paraId="42741951" w14:textId="77777777" w:rsidTr="00C51819">
        <w:trPr>
          <w:trHeight w:val="399"/>
        </w:trPr>
        <w:tc>
          <w:tcPr>
            <w:tcW w:w="84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7C9745" w14:textId="77777777" w:rsidR="00AD3712" w:rsidRPr="00DB733A" w:rsidRDefault="00AD3712" w:rsidP="00663798">
            <w:pPr>
              <w:rPr>
                <w:rFonts w:ascii="GOST Common" w:hAnsi="GOST Common"/>
                <w:bCs/>
                <w:sz w:val="18"/>
                <w:szCs w:val="18"/>
              </w:rPr>
            </w:pPr>
          </w:p>
        </w:tc>
        <w:tc>
          <w:tcPr>
            <w:tcW w:w="14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C3FE58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Удельное сцепление, кПа</w:t>
            </w:r>
          </w:p>
        </w:tc>
        <w:tc>
          <w:tcPr>
            <w:tcW w:w="11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14C5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/>
                <w:i/>
                <w:iCs/>
                <w:sz w:val="18"/>
                <w:szCs w:val="18"/>
              </w:rPr>
            </w:pPr>
            <w:r w:rsidRPr="00DB733A">
              <w:rPr>
                <w:rFonts w:ascii="GOST Common" w:hAnsi="GOST Common"/>
                <w:b/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8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DB4FD2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2026D" w14:textId="77777777" w:rsidR="00AD3712" w:rsidRPr="00DB733A" w:rsidRDefault="00AD3712" w:rsidP="00663798">
            <w:pPr>
              <w:jc w:val="center"/>
              <w:rPr>
                <w:rFonts w:ascii="GOST Common" w:hAnsi="GOST Common"/>
                <w:bCs/>
                <w:sz w:val="18"/>
                <w:szCs w:val="18"/>
              </w:rPr>
            </w:pPr>
            <w:r w:rsidRPr="00DB733A">
              <w:rPr>
                <w:rFonts w:ascii="GOST Common" w:hAnsi="GOST Common"/>
                <w:bCs/>
                <w:sz w:val="18"/>
                <w:szCs w:val="18"/>
              </w:rPr>
              <w:t>6</w:t>
            </w:r>
          </w:p>
        </w:tc>
      </w:tr>
    </w:tbl>
    <w:p w14:paraId="50EB635B" w14:textId="77777777" w:rsidR="00C51819" w:rsidRPr="00DB733A" w:rsidRDefault="00C51819" w:rsidP="00C51819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>* - Плотность, коэффициент пористости, модуль деформации, угол внутреннего трения, удельное сцепление песчаных грунтов дана через дробь, для маловлажного, влажного и водонасыщенного состояния</w:t>
      </w:r>
    </w:p>
    <w:p w14:paraId="714F6B6E" w14:textId="77777777" w:rsidR="00C51819" w:rsidRPr="00DB733A" w:rsidRDefault="00C51819" w:rsidP="00C51819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>*</w:t>
      </w:r>
      <w:proofErr w:type="gramStart"/>
      <w:r w:rsidRPr="00DB733A">
        <w:rPr>
          <w:rFonts w:ascii="GOST Common" w:hAnsi="GOST Common" w:cs="GOST Common"/>
          <w:color w:val="000000"/>
          <w:sz w:val="24"/>
          <w:szCs w:val="24"/>
        </w:rPr>
        <w:t>*  -</w:t>
      </w:r>
      <w:proofErr w:type="gramEnd"/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  Расчетные значения характеристик получены согласно п.5.3.16. СП 22.13330.2016</w:t>
      </w:r>
    </w:p>
    <w:p w14:paraId="0ED93ED8" w14:textId="77777777" w:rsidR="00C51819" w:rsidRPr="00DB733A" w:rsidRDefault="00C51819" w:rsidP="00C51819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>*** - Модуль деформации приведен по первой и второй ветви нагружения</w:t>
      </w:r>
    </w:p>
    <w:p w14:paraId="516AA660" w14:textId="36451C2B" w:rsidR="00F3424D" w:rsidRDefault="00C51819" w:rsidP="00C51819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>***** - Модуль деформации дан через дробь, для первичной нагрузки и последующей разгрузки при трёхосных испытаниях</w:t>
      </w:r>
      <w:r w:rsidR="00DB2B1A">
        <w:rPr>
          <w:rFonts w:ascii="GOST Common" w:hAnsi="GOST Common" w:cs="GOST Common"/>
          <w:color w:val="000000"/>
          <w:sz w:val="24"/>
          <w:szCs w:val="24"/>
        </w:rPr>
        <w:t>.</w:t>
      </w:r>
    </w:p>
    <w:p w14:paraId="5290EE4A" w14:textId="77777777" w:rsidR="00DB2B1A" w:rsidRPr="00DB733A" w:rsidRDefault="00DB2B1A" w:rsidP="00DB2B1A">
      <w:pPr>
        <w:widowControl w:val="0"/>
        <w:ind w:left="113" w:firstLine="992"/>
        <w:jc w:val="both"/>
        <w:rPr>
          <w:rFonts w:ascii="GOST Common" w:hAnsi="GOST Common"/>
          <w:sz w:val="24"/>
          <w:szCs w:val="24"/>
          <w:lang w:eastAsia="x-none"/>
        </w:rPr>
      </w:pPr>
      <w:r>
        <w:rPr>
          <w:rFonts w:ascii="GOST Common" w:hAnsi="GOST Common"/>
          <w:sz w:val="24"/>
          <w:szCs w:val="24"/>
          <w:lang w:eastAsia="x-none"/>
        </w:rPr>
        <w:t>Грунтами основания фундаментов здания являются ИГЭ 2, ИГЭ2а и ИГЭ 3.</w:t>
      </w:r>
    </w:p>
    <w:p w14:paraId="14566C99" w14:textId="77777777" w:rsidR="00DB2B1A" w:rsidRPr="00DB733A" w:rsidRDefault="00DB2B1A" w:rsidP="00C51819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</w:p>
    <w:p w14:paraId="584CDF1D" w14:textId="77777777" w:rsidR="00C51819" w:rsidRPr="00DB733A" w:rsidRDefault="00C51819" w:rsidP="00D66095">
      <w:pPr>
        <w:autoSpaceDE w:val="0"/>
        <w:autoSpaceDN w:val="0"/>
        <w:adjustRightInd w:val="0"/>
        <w:jc w:val="both"/>
        <w:rPr>
          <w:rFonts w:ascii="GOST Common" w:hAnsi="GOST Common" w:cs="GOST Common"/>
          <w:color w:val="000000"/>
          <w:sz w:val="24"/>
          <w:szCs w:val="24"/>
        </w:rPr>
      </w:pPr>
    </w:p>
    <w:p w14:paraId="4DBBA05B" w14:textId="78EAB7A1" w:rsidR="006B19F3" w:rsidRPr="00DB733A" w:rsidRDefault="006E72A6" w:rsidP="007170CB">
      <w:pPr>
        <w:pStyle w:val="22"/>
        <w:numPr>
          <w:ilvl w:val="1"/>
          <w:numId w:val="5"/>
        </w:numPr>
        <w:tabs>
          <w:tab w:val="left" w:pos="1560"/>
        </w:tabs>
        <w:spacing w:before="0" w:after="0"/>
        <w:ind w:left="113" w:firstLine="992"/>
        <w:jc w:val="both"/>
        <w:rPr>
          <w:rFonts w:ascii="GOST Common" w:hAnsi="GOST Common"/>
          <w:b/>
          <w:sz w:val="24"/>
          <w:szCs w:val="24"/>
        </w:rPr>
      </w:pPr>
      <w:bookmarkStart w:id="6" w:name="_Toc179304242"/>
      <w:r w:rsidRPr="00DB733A">
        <w:rPr>
          <w:rFonts w:ascii="GOST Common" w:hAnsi="GOST Common"/>
          <w:b/>
          <w:sz w:val="24"/>
          <w:szCs w:val="24"/>
        </w:rPr>
        <w:t>Уровень грунтовых вод, их химический состав, агрессивность грунтовых вод и грунта по отношению к материалам, используемым при строительстве подземной части объекта капитального строительства</w:t>
      </w:r>
      <w:bookmarkEnd w:id="6"/>
    </w:p>
    <w:p w14:paraId="6858A8C9" w14:textId="77777777" w:rsidR="000D11EA" w:rsidRPr="00DB733A" w:rsidRDefault="000D11EA" w:rsidP="007170CB">
      <w:pPr>
        <w:ind w:left="113" w:firstLine="992"/>
        <w:jc w:val="both"/>
        <w:rPr>
          <w:rFonts w:ascii="GOST Common" w:hAnsi="GOST Common"/>
          <w:sz w:val="24"/>
          <w:szCs w:val="24"/>
        </w:rPr>
      </w:pPr>
    </w:p>
    <w:p w14:paraId="2A3BDD86" w14:textId="77777777" w:rsidR="00711089" w:rsidRPr="00DB733A" w:rsidRDefault="00711089" w:rsidP="00711089">
      <w:pPr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  <w:r w:rsidRPr="00DB733A">
        <w:rPr>
          <w:rFonts w:ascii="GOST Common" w:hAnsi="GOST Common"/>
          <w:sz w:val="24"/>
          <w:szCs w:val="24"/>
          <w:lang w:val="x-none" w:eastAsia="x-none"/>
        </w:rPr>
        <w:t>В период изысканий (июнь 2024 г.) подземные воды были вскрыты верховодкой в скважинах 5,9,10 на глубинах 1,70-2,70 м. Также подземные воды были вскрыты двумя водоносными горизонтами.</w:t>
      </w:r>
    </w:p>
    <w:p w14:paraId="55AE1DE4" w14:textId="77777777" w:rsidR="00711089" w:rsidRPr="00DB733A" w:rsidRDefault="00711089" w:rsidP="00711089">
      <w:pPr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Первый водоносный горизонт вскрыт на глубинах 4,80-6,30 м,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абс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. отметки 198,29-199,98 м. Водоносный горизонт охарактеризован как основной,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надморенный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,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ненапорный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. Водовмещающими породами служат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среднечетвертичные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 флювиогляциальные пески, прослои песка в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среднечетвертичных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 флювиогляциальных суглинках. Нижним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водоупором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 служат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среднечетвертичные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 моренные суглинки. </w:t>
      </w:r>
    </w:p>
    <w:p w14:paraId="13BDA739" w14:textId="77777777" w:rsidR="00711089" w:rsidRPr="00DB733A" w:rsidRDefault="00711089" w:rsidP="00711089">
      <w:pPr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Второй водоносный горизонт вскрыт на глубинах 32,80-33,90 м.,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абс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. отметки 170,06-171,88 м., установившийся уровень 22,50-24,50 м.,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абс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. отметки 180,24-181,36 м. Водоносный горизонт охарактеризован как основной,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надъюрский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, напорный (величина напора 8,60-11,20 м.). Водовмещающими породами служат нижнемеловые пески. Верхним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водоупором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 служат нижнечетвертичные моренные суглинки. </w:t>
      </w:r>
    </w:p>
    <w:p w14:paraId="6DC4DEB1" w14:textId="77777777" w:rsidR="00711089" w:rsidRPr="00DB733A" w:rsidRDefault="00711089" w:rsidP="00711089">
      <w:pPr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Следует считать водонасыщенными грунты, расположенные выше уровня подземных вод на величину капиллярного поднятия, которую в соответствии СП 45.13330.2017 [17] следует принять равной 0,3-1,0 м. </w:t>
      </w:r>
    </w:p>
    <w:p w14:paraId="34A013DA" w14:textId="77777777" w:rsidR="00711089" w:rsidRPr="00DB733A" w:rsidRDefault="00711089" w:rsidP="00711089">
      <w:pPr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Вода хлоридно-гидрокарбонатная магниево-кальциевая. </w:t>
      </w:r>
      <w:r w:rsidRPr="00DB733A">
        <w:rPr>
          <w:rFonts w:ascii="GOST Common" w:hAnsi="GOST Common"/>
          <w:sz w:val="24"/>
          <w:szCs w:val="24"/>
          <w:lang w:eastAsia="x-none"/>
        </w:rPr>
        <w:t>В</w:t>
      </w: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ода неагрессивна по всем показателям, по хлоридам для арматуры железобетонных конструкций при периодическом смачивании – слабоагрессивная, а по водному показателю суммарной концентрации сульфатов и хлоридов к металлическим конструкциям - </w:t>
      </w:r>
      <w:proofErr w:type="spellStart"/>
      <w:r w:rsidRPr="00DB733A">
        <w:rPr>
          <w:rFonts w:ascii="GOST Common" w:hAnsi="GOST Common"/>
          <w:sz w:val="24"/>
          <w:szCs w:val="24"/>
          <w:lang w:val="x-none" w:eastAsia="x-none"/>
        </w:rPr>
        <w:t>среднеагрессивная</w:t>
      </w:r>
      <w:proofErr w:type="spellEnd"/>
      <w:r w:rsidRPr="00DB733A">
        <w:rPr>
          <w:rFonts w:ascii="GOST Common" w:hAnsi="GOST Common"/>
          <w:sz w:val="24"/>
          <w:szCs w:val="24"/>
          <w:lang w:val="x-none" w:eastAsia="x-none"/>
        </w:rPr>
        <w:t>.</w:t>
      </w:r>
    </w:p>
    <w:p w14:paraId="7C266D3B" w14:textId="77777777" w:rsidR="00711089" w:rsidRPr="00DB733A" w:rsidRDefault="00711089" w:rsidP="00711089">
      <w:pPr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  <w:r w:rsidRPr="00DB733A">
        <w:rPr>
          <w:rFonts w:ascii="GOST Common" w:hAnsi="GOST Common"/>
          <w:sz w:val="24"/>
          <w:szCs w:val="24"/>
          <w:lang w:val="x-none" w:eastAsia="x-none"/>
        </w:rPr>
        <w:t>Территория, согласно СП 22.13330.2016</w:t>
      </w:r>
      <w:r w:rsidRPr="00DB733A">
        <w:rPr>
          <w:rFonts w:ascii="GOST Common" w:hAnsi="GOST Common"/>
          <w:sz w:val="24"/>
          <w:szCs w:val="24"/>
          <w:lang w:eastAsia="x-none"/>
        </w:rPr>
        <w:t xml:space="preserve"> </w:t>
      </w: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п. 5.4.8., относится к естественно подтопляемой первым водоносным горизонтом при максимально высоком вскрытом уровне первого водоносного горизонта 199,98 метров и критическом уровне подтопления 198,60 метров. </w:t>
      </w:r>
    </w:p>
    <w:p w14:paraId="693964DF" w14:textId="77777777" w:rsidR="00711089" w:rsidRPr="00DB733A" w:rsidRDefault="00711089" w:rsidP="00711089">
      <w:pPr>
        <w:ind w:left="113" w:firstLine="992"/>
        <w:jc w:val="both"/>
        <w:rPr>
          <w:rFonts w:ascii="GOST Common" w:hAnsi="GOST Common"/>
          <w:sz w:val="24"/>
          <w:szCs w:val="24"/>
          <w:lang w:val="x-none" w:eastAsia="x-none"/>
        </w:rPr>
      </w:pP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Также территория участка изысканий относится к естественно подтопленной </w:t>
      </w:r>
      <w:r w:rsidRPr="00DB733A">
        <w:rPr>
          <w:rFonts w:ascii="ISOCPEUR" w:hAnsi="ISOCPEUR"/>
          <w:sz w:val="24"/>
          <w:szCs w:val="24"/>
          <w:lang w:val="x-none" w:eastAsia="x-none"/>
        </w:rPr>
        <w:t>«</w:t>
      </w:r>
      <w:r w:rsidRPr="00DB733A">
        <w:rPr>
          <w:rFonts w:ascii="GOST Common" w:hAnsi="GOST Common"/>
          <w:sz w:val="24"/>
          <w:szCs w:val="24"/>
          <w:lang w:val="x-none" w:eastAsia="x-none"/>
        </w:rPr>
        <w:t>верховодкой</w:t>
      </w:r>
      <w:r w:rsidRPr="00DB733A">
        <w:rPr>
          <w:rFonts w:ascii="ISOCPEUR" w:hAnsi="ISOCPEUR"/>
          <w:sz w:val="24"/>
          <w:szCs w:val="24"/>
          <w:lang w:val="x-none" w:eastAsia="x-none"/>
        </w:rPr>
        <w:t>»</w:t>
      </w:r>
      <w:r w:rsidRPr="00DB733A">
        <w:rPr>
          <w:rFonts w:ascii="GOST Common" w:hAnsi="GOST Common"/>
          <w:sz w:val="24"/>
          <w:szCs w:val="24"/>
          <w:lang w:val="x-none" w:eastAsia="x-none"/>
        </w:rPr>
        <w:t xml:space="preserve"> на глубине до 2,70 метров.</w:t>
      </w:r>
    </w:p>
    <w:p w14:paraId="16CF4FFA" w14:textId="77777777" w:rsidR="00711089" w:rsidRPr="00DB733A" w:rsidRDefault="00711089" w:rsidP="007170CB">
      <w:pPr>
        <w:ind w:left="113" w:firstLine="992"/>
        <w:jc w:val="both"/>
        <w:rPr>
          <w:rFonts w:ascii="GOST Common" w:eastAsia="Calibri" w:hAnsi="GOST Common"/>
          <w:sz w:val="24"/>
          <w:szCs w:val="24"/>
          <w:lang w:val="x-none" w:eastAsia="en-US"/>
        </w:rPr>
      </w:pPr>
    </w:p>
    <w:p w14:paraId="0819BA4C" w14:textId="77777777" w:rsidR="0018328D" w:rsidRPr="00DB733A" w:rsidRDefault="0018328D" w:rsidP="007170CB">
      <w:pPr>
        <w:ind w:left="113" w:firstLine="992"/>
        <w:jc w:val="both"/>
        <w:rPr>
          <w:rFonts w:ascii="GOST Common" w:hAnsi="GOST Common"/>
          <w:sz w:val="24"/>
          <w:szCs w:val="24"/>
          <w:lang w:val="x-none"/>
        </w:rPr>
      </w:pPr>
    </w:p>
    <w:p w14:paraId="6423F730" w14:textId="7744E764" w:rsidR="00F04C93" w:rsidRPr="00DB733A" w:rsidRDefault="00F04C93" w:rsidP="007170CB">
      <w:pPr>
        <w:pStyle w:val="22"/>
        <w:numPr>
          <w:ilvl w:val="1"/>
          <w:numId w:val="5"/>
        </w:numPr>
        <w:tabs>
          <w:tab w:val="left" w:pos="1560"/>
        </w:tabs>
        <w:spacing w:before="0" w:after="0"/>
        <w:ind w:left="113" w:firstLine="992"/>
        <w:jc w:val="both"/>
        <w:rPr>
          <w:rFonts w:ascii="GOST Common" w:hAnsi="GOST Common"/>
          <w:b/>
          <w:sz w:val="24"/>
          <w:szCs w:val="24"/>
        </w:rPr>
      </w:pPr>
      <w:bookmarkStart w:id="7" w:name="_Toc179304243"/>
      <w:r w:rsidRPr="00DB733A">
        <w:rPr>
          <w:rFonts w:ascii="GOST Common" w:hAnsi="GOST Common"/>
          <w:b/>
          <w:sz w:val="24"/>
          <w:szCs w:val="24"/>
        </w:rPr>
        <w:t>Описание и обоснование конструктивных решений зданий и сооружений, включая их пространственные схемы, принятые при выполнении расчетов строительных конструкций</w:t>
      </w:r>
      <w:bookmarkEnd w:id="7"/>
    </w:p>
    <w:p w14:paraId="283B9893" w14:textId="77777777" w:rsidR="009F2933" w:rsidRPr="00DB733A" w:rsidRDefault="009F2933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</w:p>
    <w:p w14:paraId="070DE0A7" w14:textId="3A737E36" w:rsidR="009F7E76" w:rsidRPr="00DB733A" w:rsidRDefault="009F7E76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>Здани</w:t>
      </w:r>
      <w:r w:rsidR="00AA5632" w:rsidRPr="00DB733A">
        <w:rPr>
          <w:rFonts w:ascii="GOST Common" w:hAnsi="GOST Common" w:cs="GOST Common"/>
          <w:color w:val="000000"/>
          <w:sz w:val="24"/>
          <w:szCs w:val="24"/>
        </w:rPr>
        <w:t>я</w:t>
      </w:r>
      <w:r w:rsidR="009F2933" w:rsidRPr="00DB733A">
        <w:rPr>
          <w:rFonts w:ascii="GOST Common" w:hAnsi="GOST Common" w:cs="GOST Common"/>
          <w:color w:val="000000"/>
          <w:sz w:val="24"/>
          <w:szCs w:val="24"/>
        </w:rPr>
        <w:t xml:space="preserve"> корпусов К1 и К2</w:t>
      </w:r>
      <w:r w:rsidR="007E79CF" w:rsidRPr="00DB733A">
        <w:rPr>
          <w:rFonts w:ascii="GOST Common" w:hAnsi="GOST Common" w:cs="GOST Common"/>
          <w:color w:val="000000"/>
          <w:sz w:val="24"/>
          <w:szCs w:val="24"/>
        </w:rPr>
        <w:t xml:space="preserve"> и паркинга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 в плане име</w:t>
      </w:r>
      <w:r w:rsidR="009F2933" w:rsidRPr="00DB733A">
        <w:rPr>
          <w:rFonts w:ascii="GOST Common" w:hAnsi="GOST Common" w:cs="GOST Common"/>
          <w:color w:val="000000"/>
          <w:sz w:val="24"/>
          <w:szCs w:val="24"/>
        </w:rPr>
        <w:t>ю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т прямоугольную форму</w:t>
      </w:r>
      <w:r w:rsidR="00AA5632" w:rsidRPr="00DB733A">
        <w:rPr>
          <w:rFonts w:ascii="GOST Common" w:hAnsi="GOST Common" w:cs="GOST Common"/>
          <w:color w:val="000000"/>
          <w:sz w:val="24"/>
          <w:szCs w:val="24"/>
        </w:rPr>
        <w:t>.</w:t>
      </w:r>
    </w:p>
    <w:p w14:paraId="7BBDB534" w14:textId="34D3477D" w:rsidR="005F2B70" w:rsidRPr="00DB733A" w:rsidRDefault="005F2B70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>Корпуса К1 и К2 отделены от паркинга температурно-деформационными швами.</w:t>
      </w:r>
    </w:p>
    <w:p w14:paraId="3585FD30" w14:textId="4CE471C3" w:rsidR="00AA5632" w:rsidRPr="00DB733A" w:rsidRDefault="00AA5632" w:rsidP="00AA5632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sz w:val="24"/>
          <w:szCs w:val="24"/>
        </w:rPr>
      </w:pPr>
      <w:r w:rsidRPr="00DB733A">
        <w:rPr>
          <w:rFonts w:ascii="GOST Common" w:hAnsi="GOST Common" w:cs="GOST Common"/>
          <w:sz w:val="24"/>
          <w:szCs w:val="24"/>
        </w:rPr>
        <w:t>Для зданий принята жесткая нерегулярная к</w:t>
      </w:r>
      <w:r w:rsidR="005F2B70" w:rsidRPr="00DB733A">
        <w:rPr>
          <w:rFonts w:ascii="GOST Common" w:hAnsi="GOST Common" w:cs="GOST Common"/>
          <w:sz w:val="24"/>
          <w:szCs w:val="24"/>
        </w:rPr>
        <w:t>аркасно</w:t>
      </w:r>
      <w:r w:rsidRPr="00DB733A">
        <w:rPr>
          <w:rFonts w:ascii="GOST Common" w:hAnsi="GOST Common" w:cs="GOST Common"/>
          <w:sz w:val="24"/>
          <w:szCs w:val="24"/>
        </w:rPr>
        <w:t>-стеновая конструктивная система, состоящая из плоских монолитных перекрытий, монолитны</w:t>
      </w:r>
      <w:r w:rsidR="008828ED">
        <w:rPr>
          <w:rFonts w:ascii="GOST Common" w:hAnsi="GOST Common" w:cs="GOST Common"/>
          <w:sz w:val="24"/>
          <w:szCs w:val="24"/>
        </w:rPr>
        <w:t>х</w:t>
      </w:r>
      <w:r w:rsidRPr="00DB733A">
        <w:rPr>
          <w:rFonts w:ascii="GOST Common" w:hAnsi="GOST Common" w:cs="GOST Common"/>
          <w:sz w:val="24"/>
          <w:szCs w:val="24"/>
        </w:rPr>
        <w:t xml:space="preserve"> стен и пилонов, колонн, расположенных в поперечном и продольном направлении и монолитных стен лестнично-лифтового блока. Пространственная жесткость и устойчивость обеспечиваются совместной работой колонн, пилонов и стен, лестничного узла, образующего ядро жесткости, жестко соединённых с фундаментной плитой и жесткими дисками перекрытий. </w:t>
      </w:r>
    </w:p>
    <w:p w14:paraId="704EFB04" w14:textId="00A9815F" w:rsidR="00AA5632" w:rsidRPr="00DB733A" w:rsidRDefault="00AA5632" w:rsidP="00AA5632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 w:cs="GOST Common"/>
          <w:sz w:val="24"/>
          <w:szCs w:val="24"/>
        </w:rPr>
        <w:t xml:space="preserve">Лестничные площадки </w:t>
      </w:r>
      <w:r w:rsidR="0062064B" w:rsidRPr="00DB733A">
        <w:rPr>
          <w:rFonts w:ascii="GOST Common" w:hAnsi="GOST Common" w:cs="GOST Common"/>
          <w:sz w:val="24"/>
          <w:szCs w:val="24"/>
        </w:rPr>
        <w:t>- монолитные</w:t>
      </w:r>
      <w:r w:rsidRPr="00DB733A">
        <w:rPr>
          <w:rFonts w:ascii="GOST Common" w:hAnsi="GOST Common"/>
          <w:sz w:val="24"/>
          <w:szCs w:val="24"/>
        </w:rPr>
        <w:t xml:space="preserve"> железобетонные толщиной 200 мм с опиранием на железобетонные стены</w:t>
      </w:r>
      <w:r w:rsidR="002C6A99" w:rsidRPr="00DB733A">
        <w:rPr>
          <w:rFonts w:ascii="GOST Common" w:hAnsi="GOST Common"/>
          <w:sz w:val="24"/>
          <w:szCs w:val="24"/>
        </w:rPr>
        <w:t>.</w:t>
      </w:r>
    </w:p>
    <w:p w14:paraId="2100CDD4" w14:textId="3A578DD7" w:rsidR="00AA5632" w:rsidRPr="00DB733A" w:rsidRDefault="00AA5632" w:rsidP="00AA5632">
      <w:pPr>
        <w:autoSpaceDE w:val="0"/>
        <w:autoSpaceDN w:val="0"/>
        <w:adjustRightInd w:val="0"/>
        <w:ind w:left="113" w:firstLine="1021"/>
        <w:jc w:val="both"/>
        <w:rPr>
          <w:rFonts w:ascii="GOST Common" w:hAnsi="GOST Common" w:cs="GOST Common"/>
          <w:sz w:val="24"/>
          <w:szCs w:val="24"/>
        </w:rPr>
      </w:pPr>
      <w:r w:rsidRPr="00DB733A">
        <w:rPr>
          <w:rFonts w:ascii="GOST Common" w:hAnsi="GOST Common" w:cs="GOST Common"/>
          <w:sz w:val="24"/>
          <w:szCs w:val="24"/>
        </w:rPr>
        <w:t xml:space="preserve">Лестничные марши этажей – </w:t>
      </w:r>
      <w:r w:rsidR="009835F2">
        <w:rPr>
          <w:rFonts w:ascii="GOST Common" w:hAnsi="GOST Common" w:cs="GOST Common"/>
          <w:sz w:val="24"/>
          <w:szCs w:val="24"/>
        </w:rPr>
        <w:t>сборные железобетонные на типовых этажах и монолитные</w:t>
      </w:r>
      <w:r w:rsidRPr="00DB733A">
        <w:rPr>
          <w:rFonts w:ascii="GOST Common" w:hAnsi="GOST Common" w:cs="GOST Common"/>
          <w:sz w:val="24"/>
          <w:szCs w:val="24"/>
        </w:rPr>
        <w:t xml:space="preserve"> железобетонные</w:t>
      </w:r>
      <w:r w:rsidR="009835F2">
        <w:rPr>
          <w:rFonts w:ascii="GOST Common" w:hAnsi="GOST Common" w:cs="GOST Common"/>
          <w:sz w:val="24"/>
          <w:szCs w:val="24"/>
        </w:rPr>
        <w:t xml:space="preserve"> – на нетиповых</w:t>
      </w:r>
      <w:r w:rsidRPr="00DB733A">
        <w:rPr>
          <w:rFonts w:ascii="GOST Common" w:hAnsi="GOST Common" w:cs="GOST Common"/>
          <w:sz w:val="24"/>
          <w:szCs w:val="24"/>
        </w:rPr>
        <w:t xml:space="preserve">. </w:t>
      </w:r>
    </w:p>
    <w:p w14:paraId="09E8AB3D" w14:textId="693A5380" w:rsidR="00AA5632" w:rsidRPr="00DB733A" w:rsidRDefault="00AA5632" w:rsidP="00AA5632">
      <w:pPr>
        <w:pStyle w:val="affff"/>
        <w:spacing w:after="0"/>
        <w:ind w:left="113" w:firstLine="992"/>
        <w:jc w:val="both"/>
        <w:rPr>
          <w:rFonts w:ascii="GOST Common" w:hAnsi="GOST Common"/>
          <w:sz w:val="24"/>
          <w:szCs w:val="24"/>
          <w:shd w:val="clear" w:color="auto" w:fill="FFFFFF"/>
        </w:rPr>
      </w:pPr>
      <w:r w:rsidRPr="00DB733A">
        <w:rPr>
          <w:rFonts w:ascii="GOST Common" w:hAnsi="GOST Common"/>
          <w:sz w:val="24"/>
          <w:szCs w:val="24"/>
          <w:shd w:val="clear" w:color="auto" w:fill="FFFFFF"/>
        </w:rPr>
        <w:t xml:space="preserve">Фундаментная плита </w:t>
      </w:r>
      <w:r w:rsidR="0022371E" w:rsidRPr="00DB733A">
        <w:rPr>
          <w:rFonts w:ascii="GOST Common" w:hAnsi="GOST Common" w:cs="GOST Common"/>
          <w:color w:val="000000"/>
          <w:sz w:val="24"/>
          <w:szCs w:val="24"/>
        </w:rPr>
        <w:t xml:space="preserve">корпусов К1 и К2 </w:t>
      </w:r>
      <w:r w:rsidRPr="00DB733A">
        <w:rPr>
          <w:rFonts w:ascii="GOST Common" w:hAnsi="GOST Common"/>
          <w:sz w:val="24"/>
          <w:szCs w:val="24"/>
          <w:shd w:val="clear" w:color="auto" w:fill="FFFFFF"/>
        </w:rPr>
        <w:t>- 1</w:t>
      </w:r>
      <w:r w:rsidR="00DB2B1A">
        <w:rPr>
          <w:rFonts w:ascii="GOST Common" w:hAnsi="GOST Common"/>
          <w:sz w:val="24"/>
          <w:szCs w:val="24"/>
          <w:shd w:val="clear" w:color="auto" w:fill="FFFFFF"/>
        </w:rPr>
        <w:t>2</w:t>
      </w:r>
      <w:r w:rsidRPr="00DB733A">
        <w:rPr>
          <w:rFonts w:ascii="GOST Common" w:hAnsi="GOST Common"/>
          <w:sz w:val="24"/>
          <w:szCs w:val="24"/>
          <w:shd w:val="clear" w:color="auto" w:fill="FFFFFF"/>
        </w:rPr>
        <w:t>00 мм</w:t>
      </w:r>
      <w:r w:rsidR="0022371E" w:rsidRPr="00DB733A">
        <w:rPr>
          <w:rFonts w:ascii="GOST Common" w:hAnsi="GOST Common"/>
          <w:sz w:val="24"/>
          <w:szCs w:val="24"/>
          <w:shd w:val="clear" w:color="auto" w:fill="FFFFFF"/>
        </w:rPr>
        <w:t>.</w:t>
      </w:r>
      <w:r w:rsidRPr="00DB733A">
        <w:rPr>
          <w:rFonts w:ascii="GOST Common" w:hAnsi="GOST Common"/>
          <w:sz w:val="24"/>
          <w:szCs w:val="24"/>
          <w:shd w:val="clear" w:color="auto" w:fill="FFFFFF"/>
        </w:rPr>
        <w:t xml:space="preserve"> </w:t>
      </w:r>
    </w:p>
    <w:p w14:paraId="25ED72FA" w14:textId="702DA702" w:rsidR="0022371E" w:rsidRPr="00DB733A" w:rsidRDefault="0022371E" w:rsidP="0022371E">
      <w:pPr>
        <w:pStyle w:val="affff"/>
        <w:spacing w:after="0"/>
        <w:ind w:left="113" w:firstLine="992"/>
        <w:jc w:val="both"/>
        <w:rPr>
          <w:rFonts w:ascii="GOST Common" w:hAnsi="GOST Common"/>
          <w:sz w:val="24"/>
          <w:szCs w:val="24"/>
          <w:shd w:val="clear" w:color="auto" w:fill="FFFFFF"/>
        </w:rPr>
      </w:pPr>
      <w:r w:rsidRPr="00DB733A">
        <w:rPr>
          <w:rFonts w:ascii="GOST Common" w:hAnsi="GOST Common"/>
          <w:sz w:val="24"/>
          <w:szCs w:val="24"/>
          <w:shd w:val="clear" w:color="auto" w:fill="FFFFFF"/>
        </w:rPr>
        <w:t xml:space="preserve">Фундаментная плита 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паркинга </w:t>
      </w:r>
      <w:r w:rsidRPr="00DB733A">
        <w:rPr>
          <w:rFonts w:ascii="GOST Common" w:hAnsi="GOST Common"/>
          <w:sz w:val="24"/>
          <w:szCs w:val="24"/>
          <w:shd w:val="clear" w:color="auto" w:fill="FFFFFF"/>
        </w:rPr>
        <w:t xml:space="preserve">- 500 мм. </w:t>
      </w:r>
    </w:p>
    <w:p w14:paraId="3DCE37F8" w14:textId="77777777" w:rsidR="00AA5632" w:rsidRPr="00DB733A" w:rsidRDefault="00AA5632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</w:p>
    <w:p w14:paraId="5EADB74C" w14:textId="77777777" w:rsidR="009F7E76" w:rsidRPr="00DB733A" w:rsidRDefault="009F7E76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b/>
          <w:bCs/>
          <w:color w:val="000000"/>
          <w:sz w:val="24"/>
          <w:szCs w:val="24"/>
        </w:rPr>
      </w:pPr>
      <w:r w:rsidRPr="00DB733A">
        <w:rPr>
          <w:rFonts w:ascii="GOST Common" w:hAnsi="GOST Common" w:cs="GOST Common"/>
          <w:b/>
          <w:bCs/>
          <w:color w:val="000000"/>
          <w:sz w:val="24"/>
          <w:szCs w:val="24"/>
        </w:rPr>
        <w:t>Вертикальные несущие конструкции.</w:t>
      </w:r>
    </w:p>
    <w:p w14:paraId="495DD273" w14:textId="27A43890" w:rsidR="009F7E76" w:rsidRPr="00DB733A" w:rsidRDefault="009F7E76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Пилоны </w:t>
      </w:r>
      <w:r w:rsidRPr="00DB733A">
        <w:rPr>
          <w:rFonts w:ascii="GOST Common" w:hAnsi="GOST Common" w:cs="GOST Common"/>
          <w:color w:val="000000"/>
          <w:sz w:val="24"/>
          <w:szCs w:val="24"/>
          <w:lang w:val="x-none"/>
        </w:rPr>
        <w:t>—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 монолитные железобетонные толщиной</w:t>
      </w:r>
      <w:r w:rsidR="008F5E95" w:rsidRPr="00DB733A">
        <w:rPr>
          <w:rFonts w:ascii="GOST Common" w:hAnsi="GOST Common" w:cs="GOST Common"/>
          <w:color w:val="000000"/>
          <w:sz w:val="24"/>
          <w:szCs w:val="24"/>
        </w:rPr>
        <w:t xml:space="preserve"> 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200 мм</w:t>
      </w:r>
      <w:r w:rsidR="00663798" w:rsidRPr="00DB733A">
        <w:rPr>
          <w:rFonts w:ascii="GOST Common" w:hAnsi="GOST Common" w:cs="GOST Common"/>
          <w:color w:val="000000"/>
          <w:sz w:val="24"/>
          <w:szCs w:val="24"/>
        </w:rPr>
        <w:t xml:space="preserve">, </w:t>
      </w:r>
      <w:r w:rsidR="008F5E95" w:rsidRPr="00DB733A">
        <w:rPr>
          <w:rFonts w:ascii="GOST Common" w:hAnsi="GOST Common" w:cs="GOST Common"/>
          <w:color w:val="000000"/>
          <w:sz w:val="24"/>
          <w:szCs w:val="24"/>
        </w:rPr>
        <w:t>300мм</w:t>
      </w:r>
      <w:r w:rsidR="00663798" w:rsidRPr="00DB733A">
        <w:rPr>
          <w:rFonts w:ascii="GOST Common" w:hAnsi="GOST Common" w:cs="GOST Common"/>
          <w:color w:val="000000"/>
          <w:sz w:val="24"/>
          <w:szCs w:val="24"/>
        </w:rPr>
        <w:t>, 400</w:t>
      </w:r>
      <w:r w:rsidR="00DB2B1A">
        <w:rPr>
          <w:rFonts w:ascii="GOST Common" w:hAnsi="GOST Common" w:cs="GOST Common"/>
          <w:color w:val="000000"/>
          <w:sz w:val="24"/>
          <w:szCs w:val="24"/>
        </w:rPr>
        <w:t xml:space="preserve"> и 500</w:t>
      </w:r>
      <w:r w:rsidR="00663798" w:rsidRPr="00DB733A">
        <w:rPr>
          <w:rFonts w:ascii="GOST Common" w:hAnsi="GOST Common" w:cs="GOST Common"/>
          <w:color w:val="000000"/>
          <w:sz w:val="24"/>
          <w:szCs w:val="24"/>
        </w:rPr>
        <w:t>мм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.</w:t>
      </w:r>
    </w:p>
    <w:p w14:paraId="2F5F5893" w14:textId="115A115E" w:rsidR="009F7E76" w:rsidRPr="00DB733A" w:rsidRDefault="009F7E76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Стены </w:t>
      </w:r>
      <w:r w:rsidRPr="00DB733A">
        <w:rPr>
          <w:rFonts w:ascii="GOST Common" w:hAnsi="GOST Common" w:cs="GOST Common"/>
          <w:color w:val="000000"/>
          <w:sz w:val="24"/>
          <w:szCs w:val="24"/>
          <w:lang w:val="x-none"/>
        </w:rPr>
        <w:t>—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 монолитные железобетонные толщиной </w:t>
      </w:r>
      <w:r w:rsidR="0022371E" w:rsidRPr="00DB733A">
        <w:rPr>
          <w:rFonts w:ascii="GOST Common" w:hAnsi="GOST Common" w:cs="GOST Common"/>
          <w:color w:val="000000"/>
          <w:sz w:val="24"/>
          <w:szCs w:val="24"/>
        </w:rPr>
        <w:t>200 мм и 300мм.</w:t>
      </w:r>
    </w:p>
    <w:p w14:paraId="77D5CE39" w14:textId="1181C37E" w:rsidR="009F7E76" w:rsidRPr="00DB733A" w:rsidRDefault="009F7E76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>Колонны</w:t>
      </w:r>
      <w:r w:rsidR="00784818" w:rsidRPr="00DB733A">
        <w:rPr>
          <w:rFonts w:ascii="GOST Common" w:hAnsi="GOST Common" w:cs="GOST Common"/>
          <w:color w:val="000000"/>
          <w:sz w:val="24"/>
          <w:szCs w:val="24"/>
        </w:rPr>
        <w:t xml:space="preserve"> паркинга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 </w:t>
      </w:r>
      <w:r w:rsidRPr="00DB733A">
        <w:rPr>
          <w:rFonts w:ascii="GOST Common" w:hAnsi="GOST Common" w:cs="GOST Common"/>
          <w:color w:val="000000"/>
          <w:sz w:val="24"/>
          <w:szCs w:val="24"/>
          <w:lang w:val="x-none"/>
        </w:rPr>
        <w:t>–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 монолитные железобетонные прямоугольного сечения</w:t>
      </w:r>
      <w:r w:rsidR="008828ED">
        <w:rPr>
          <w:rFonts w:ascii="GOST Common" w:hAnsi="GOST Common" w:cs="GOST Common"/>
          <w:color w:val="000000"/>
          <w:sz w:val="24"/>
          <w:szCs w:val="24"/>
        </w:rPr>
        <w:t xml:space="preserve"> 1250х300 мм;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 </w:t>
      </w:r>
      <w:r w:rsidR="008828ED">
        <w:rPr>
          <w:rFonts w:ascii="GOST Common" w:hAnsi="GOST Common" w:cs="GOST Common"/>
          <w:color w:val="000000"/>
          <w:sz w:val="24"/>
          <w:szCs w:val="24"/>
        </w:rPr>
        <w:t xml:space="preserve">1100х300 мм, 1000х300 мм; 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400х</w:t>
      </w:r>
      <w:r w:rsidR="00784818" w:rsidRPr="00DB733A">
        <w:rPr>
          <w:rFonts w:ascii="GOST Common" w:hAnsi="GOST Common" w:cs="GOST Common"/>
          <w:color w:val="000000"/>
          <w:sz w:val="24"/>
          <w:szCs w:val="24"/>
        </w:rPr>
        <w:t>8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00 мм; </w:t>
      </w:r>
      <w:r w:rsidR="00784818" w:rsidRPr="00DB733A">
        <w:rPr>
          <w:rFonts w:ascii="GOST Common" w:hAnsi="GOST Common" w:cs="GOST Common"/>
          <w:color w:val="000000"/>
          <w:sz w:val="24"/>
          <w:szCs w:val="24"/>
        </w:rPr>
        <w:t>2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00х</w:t>
      </w:r>
      <w:r w:rsidR="00784818" w:rsidRPr="00DB733A">
        <w:rPr>
          <w:rFonts w:ascii="GOST Common" w:hAnsi="GOST Common" w:cs="GOST Common"/>
          <w:color w:val="000000"/>
          <w:sz w:val="24"/>
          <w:szCs w:val="24"/>
        </w:rPr>
        <w:t>3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00 мм</w:t>
      </w:r>
      <w:r w:rsidR="00784818" w:rsidRPr="00DB733A">
        <w:rPr>
          <w:rFonts w:ascii="GOST Common" w:hAnsi="GOST Common" w:cs="GOST Common"/>
          <w:color w:val="000000"/>
          <w:sz w:val="24"/>
          <w:szCs w:val="24"/>
        </w:rPr>
        <w:t>, 200х400</w:t>
      </w:r>
      <w:r w:rsidR="008828ED">
        <w:rPr>
          <w:rFonts w:ascii="GOST Common" w:hAnsi="GOST Common" w:cs="GOST Common"/>
          <w:color w:val="000000"/>
          <w:sz w:val="24"/>
          <w:szCs w:val="24"/>
        </w:rPr>
        <w:t xml:space="preserve"> мм</w:t>
      </w:r>
      <w:r w:rsidR="00784818" w:rsidRPr="00DB733A">
        <w:rPr>
          <w:rFonts w:ascii="GOST Common" w:hAnsi="GOST Common" w:cs="GOST Common"/>
          <w:color w:val="000000"/>
          <w:sz w:val="24"/>
          <w:szCs w:val="24"/>
        </w:rPr>
        <w:t>.</w:t>
      </w:r>
    </w:p>
    <w:p w14:paraId="7FC655C8" w14:textId="6316A396" w:rsidR="0062064B" w:rsidRPr="00DB733A" w:rsidRDefault="0062064B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>Колонны и пилоны галереи - монолитные железобетонные прямоугольного сечения различной длины и толщин</w:t>
      </w:r>
      <w:r w:rsidR="008828ED">
        <w:rPr>
          <w:rFonts w:ascii="GOST Common" w:hAnsi="GOST Common" w:cs="GOST Common"/>
          <w:color w:val="000000"/>
          <w:sz w:val="24"/>
          <w:szCs w:val="24"/>
        </w:rPr>
        <w:t>ой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 200 мм.</w:t>
      </w:r>
    </w:p>
    <w:p w14:paraId="60556434" w14:textId="45F2BC65" w:rsidR="009F7E76" w:rsidRPr="00DB733A" w:rsidRDefault="009F7E76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b/>
          <w:bCs/>
          <w:color w:val="000000"/>
          <w:sz w:val="24"/>
          <w:szCs w:val="24"/>
        </w:rPr>
      </w:pPr>
      <w:r w:rsidRPr="00DB733A">
        <w:rPr>
          <w:rFonts w:ascii="GOST Common" w:hAnsi="GOST Common" w:cs="GOST Common"/>
          <w:b/>
          <w:bCs/>
          <w:color w:val="000000"/>
          <w:sz w:val="24"/>
          <w:szCs w:val="24"/>
        </w:rPr>
        <w:t>Горизонтальные несущие конструкции.</w:t>
      </w:r>
    </w:p>
    <w:p w14:paraId="0C324577" w14:textId="3264F3EC" w:rsidR="00E62096" w:rsidRPr="00DB733A" w:rsidRDefault="00E62096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  <w:u w:val="single"/>
        </w:rPr>
      </w:pPr>
      <w:r w:rsidRPr="00DB733A">
        <w:rPr>
          <w:rFonts w:ascii="GOST Common" w:hAnsi="GOST Common" w:cs="GOST Common"/>
          <w:color w:val="000000"/>
          <w:sz w:val="24"/>
          <w:szCs w:val="24"/>
          <w:u w:val="single"/>
        </w:rPr>
        <w:t>Корпуса К1 и К2</w:t>
      </w:r>
    </w:p>
    <w:p w14:paraId="46F216B3" w14:textId="1F45B216" w:rsidR="009F7E76" w:rsidRPr="00DB733A" w:rsidRDefault="009F7E76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>Плиты перекрытия типовых этажей</w:t>
      </w:r>
      <w:r w:rsidR="00E62096" w:rsidRPr="00DB733A">
        <w:rPr>
          <w:rFonts w:ascii="GOST Common" w:hAnsi="GOST Common" w:cs="GOST Common"/>
          <w:color w:val="000000"/>
          <w:sz w:val="24"/>
          <w:szCs w:val="24"/>
        </w:rPr>
        <w:t xml:space="preserve"> корпусов К1 и К2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 </w:t>
      </w:r>
      <w:r w:rsidR="00167218" w:rsidRPr="00DB733A">
        <w:rPr>
          <w:rFonts w:ascii="GOST Common" w:hAnsi="GOST Common" w:cs="GOST Common"/>
          <w:color w:val="000000"/>
          <w:sz w:val="24"/>
          <w:szCs w:val="24"/>
        </w:rPr>
        <w:t xml:space="preserve">- 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монолитные железобетонные толщиной 2</w:t>
      </w:r>
      <w:r w:rsidR="0022371E" w:rsidRPr="00DB733A">
        <w:rPr>
          <w:rFonts w:ascii="GOST Common" w:hAnsi="GOST Common" w:cs="GOST Common"/>
          <w:color w:val="000000"/>
          <w:sz w:val="24"/>
          <w:szCs w:val="24"/>
        </w:rPr>
        <w:t>0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0 мм.</w:t>
      </w:r>
    </w:p>
    <w:p w14:paraId="36FD5AF7" w14:textId="030331FD" w:rsidR="009F7E76" w:rsidRDefault="00E62096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>Обвязочные б</w:t>
      </w:r>
      <w:r w:rsidR="009F7E76" w:rsidRPr="00DB733A">
        <w:rPr>
          <w:rFonts w:ascii="GOST Common" w:hAnsi="GOST Common" w:cs="GOST Common"/>
          <w:color w:val="000000"/>
          <w:sz w:val="24"/>
          <w:szCs w:val="24"/>
        </w:rPr>
        <w:t>алки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 и балки для консольной части</w:t>
      </w:r>
      <w:r w:rsidR="00EB307F" w:rsidRPr="00DB733A">
        <w:rPr>
          <w:rFonts w:ascii="GOST Common" w:hAnsi="GOST Common" w:cs="GOST Common"/>
          <w:color w:val="000000"/>
          <w:sz w:val="24"/>
          <w:szCs w:val="24"/>
        </w:rPr>
        <w:t xml:space="preserve"> перекрытий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 типовых этажей в корпусах К1 и К2</w:t>
      </w:r>
      <w:r w:rsidR="00167218" w:rsidRPr="00DB733A">
        <w:rPr>
          <w:rFonts w:ascii="GOST Common" w:hAnsi="GOST Common" w:cs="GOST Common"/>
          <w:color w:val="000000"/>
          <w:sz w:val="24"/>
          <w:szCs w:val="24"/>
        </w:rPr>
        <w:t xml:space="preserve"> -</w:t>
      </w:r>
      <w:r w:rsidR="009F7E76" w:rsidRPr="00DB733A">
        <w:rPr>
          <w:rFonts w:ascii="GOST Common" w:hAnsi="GOST Common" w:cs="GOST Common"/>
          <w:color w:val="000000"/>
          <w:sz w:val="24"/>
          <w:szCs w:val="24"/>
        </w:rPr>
        <w:t xml:space="preserve"> монолитные железобетонные сечени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ем </w:t>
      </w:r>
      <w:r w:rsidR="009F7E76" w:rsidRPr="00DB733A">
        <w:rPr>
          <w:rFonts w:ascii="GOST Common" w:hAnsi="GOST Common" w:cs="GOST Common"/>
          <w:color w:val="000000"/>
          <w:sz w:val="24"/>
          <w:szCs w:val="24"/>
        </w:rPr>
        <w:t>200х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5</w:t>
      </w:r>
      <w:r w:rsidR="009F7E76" w:rsidRPr="00DB733A">
        <w:rPr>
          <w:rFonts w:ascii="GOST Common" w:hAnsi="GOST Common" w:cs="GOST Common"/>
          <w:color w:val="000000"/>
          <w:sz w:val="24"/>
          <w:szCs w:val="24"/>
        </w:rPr>
        <w:t>00 мм</w:t>
      </w:r>
      <w:r w:rsidR="00DB2B1A">
        <w:rPr>
          <w:rFonts w:ascii="GOST Common" w:hAnsi="GOST Common" w:cs="GOST Common"/>
          <w:color w:val="000000"/>
          <w:sz w:val="24"/>
          <w:szCs w:val="24"/>
        </w:rPr>
        <w:t xml:space="preserve"> и 200х1200 (</w:t>
      </w:r>
      <w:r w:rsidR="00DB2B1A">
        <w:rPr>
          <w:rFonts w:ascii="GOST Common" w:hAnsi="GOST Common" w:cs="GOST Common"/>
          <w:color w:val="000000"/>
          <w:sz w:val="24"/>
          <w:szCs w:val="24"/>
          <w:lang w:val="en-US"/>
        </w:rPr>
        <w:t>h</w:t>
      </w:r>
      <w:r w:rsidR="00DB2B1A">
        <w:rPr>
          <w:rFonts w:ascii="GOST Common" w:hAnsi="GOST Common" w:cs="GOST Common"/>
          <w:color w:val="000000"/>
          <w:sz w:val="24"/>
          <w:szCs w:val="24"/>
        </w:rPr>
        <w:t>)мм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.</w:t>
      </w:r>
      <w:r w:rsidR="00784818" w:rsidRPr="00DB733A">
        <w:rPr>
          <w:rFonts w:ascii="GOST Common" w:hAnsi="GOST Common" w:cs="GOST Common"/>
          <w:color w:val="000000"/>
          <w:sz w:val="24"/>
          <w:szCs w:val="24"/>
        </w:rPr>
        <w:t> 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Трансфер</w:t>
      </w:r>
      <w:r w:rsidR="00DB733A" w:rsidRPr="00DB733A">
        <w:rPr>
          <w:rFonts w:ascii="GOST Common" w:hAnsi="GOST Common" w:cs="GOST Common"/>
          <w:color w:val="000000"/>
          <w:sz w:val="24"/>
          <w:szCs w:val="24"/>
        </w:rPr>
        <w:t xml:space="preserve">ная плита 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в корпусе К2 </w:t>
      </w:r>
      <w:r w:rsidR="00167218" w:rsidRPr="00DB733A">
        <w:rPr>
          <w:rFonts w:ascii="GOST Common" w:hAnsi="GOST Common" w:cs="GOST Common"/>
          <w:color w:val="000000"/>
          <w:sz w:val="24"/>
          <w:szCs w:val="24"/>
        </w:rPr>
        <w:t xml:space="preserve">- 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монолитн</w:t>
      </w:r>
      <w:r w:rsidR="00DB733A" w:rsidRPr="00DB733A">
        <w:rPr>
          <w:rFonts w:ascii="GOST Common" w:hAnsi="GOST Common" w:cs="GOST Common"/>
          <w:color w:val="000000"/>
          <w:sz w:val="24"/>
          <w:szCs w:val="24"/>
        </w:rPr>
        <w:t>ая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 железобетонн</w:t>
      </w:r>
      <w:r w:rsidR="00DB733A" w:rsidRPr="00DB733A">
        <w:rPr>
          <w:rFonts w:ascii="GOST Common" w:hAnsi="GOST Common" w:cs="GOST Common"/>
          <w:color w:val="000000"/>
          <w:sz w:val="24"/>
          <w:szCs w:val="24"/>
        </w:rPr>
        <w:t>ая высотой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 </w:t>
      </w:r>
      <w:r w:rsidR="00DB733A" w:rsidRPr="00DB733A">
        <w:rPr>
          <w:rFonts w:ascii="GOST Common" w:hAnsi="GOST Common" w:cs="GOST Common"/>
          <w:color w:val="000000"/>
          <w:sz w:val="24"/>
          <w:szCs w:val="24"/>
        </w:rPr>
        <w:t xml:space="preserve">1300 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мм</w:t>
      </w:r>
      <w:r w:rsidR="00DB733A" w:rsidRPr="00DB733A">
        <w:rPr>
          <w:rFonts w:ascii="GOST Common" w:hAnsi="GOST Common" w:cs="GOST Common"/>
          <w:color w:val="000000"/>
          <w:sz w:val="24"/>
          <w:szCs w:val="24"/>
        </w:rPr>
        <w:t>.</w:t>
      </w:r>
    </w:p>
    <w:p w14:paraId="2CA15A21" w14:textId="09C50D0C" w:rsidR="0002336B" w:rsidRPr="0002336B" w:rsidRDefault="0002336B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>
        <w:rPr>
          <w:rFonts w:ascii="GOST Common" w:hAnsi="GOST Common" w:cs="GOST Common"/>
          <w:color w:val="000000"/>
          <w:sz w:val="24"/>
          <w:szCs w:val="24"/>
        </w:rPr>
        <w:t>Балки перепадов плит перекрытий – 200х530 (</w:t>
      </w:r>
      <w:r>
        <w:rPr>
          <w:rFonts w:ascii="GOST Common" w:hAnsi="GOST Common" w:cs="GOST Common"/>
          <w:color w:val="000000"/>
          <w:sz w:val="24"/>
          <w:szCs w:val="24"/>
          <w:lang w:val="en-US"/>
        </w:rPr>
        <w:t>h</w:t>
      </w:r>
      <w:r w:rsidRPr="0002336B">
        <w:rPr>
          <w:rFonts w:ascii="GOST Common" w:hAnsi="GOST Common" w:cs="GOST Common"/>
          <w:color w:val="000000"/>
          <w:sz w:val="24"/>
          <w:szCs w:val="24"/>
        </w:rPr>
        <w:t>)</w:t>
      </w:r>
      <w:r>
        <w:rPr>
          <w:rFonts w:ascii="GOST Common" w:hAnsi="GOST Common" w:cs="GOST Common"/>
          <w:color w:val="000000"/>
          <w:sz w:val="24"/>
          <w:szCs w:val="24"/>
        </w:rPr>
        <w:t>, 300х530 (</w:t>
      </w:r>
      <w:r>
        <w:rPr>
          <w:rFonts w:ascii="GOST Common" w:hAnsi="GOST Common" w:cs="GOST Common"/>
          <w:color w:val="000000"/>
          <w:sz w:val="24"/>
          <w:szCs w:val="24"/>
          <w:lang w:val="en-US"/>
        </w:rPr>
        <w:t>h</w:t>
      </w:r>
      <w:r w:rsidRPr="0002336B">
        <w:rPr>
          <w:rFonts w:ascii="GOST Common" w:hAnsi="GOST Common" w:cs="GOST Common"/>
          <w:color w:val="000000"/>
          <w:sz w:val="24"/>
          <w:szCs w:val="24"/>
        </w:rPr>
        <w:t>)</w:t>
      </w:r>
      <w:r>
        <w:rPr>
          <w:rFonts w:ascii="GOST Common" w:hAnsi="GOST Common" w:cs="GOST Common"/>
          <w:color w:val="000000"/>
          <w:sz w:val="24"/>
          <w:szCs w:val="24"/>
        </w:rPr>
        <w:t>, 300х810 (</w:t>
      </w:r>
      <w:r>
        <w:rPr>
          <w:rFonts w:ascii="GOST Common" w:hAnsi="GOST Common" w:cs="GOST Common"/>
          <w:color w:val="000000"/>
          <w:sz w:val="24"/>
          <w:szCs w:val="24"/>
          <w:lang w:val="en-US"/>
        </w:rPr>
        <w:t>h</w:t>
      </w:r>
      <w:r w:rsidRPr="0002336B">
        <w:rPr>
          <w:rFonts w:ascii="GOST Common" w:hAnsi="GOST Common" w:cs="GOST Common"/>
          <w:color w:val="000000"/>
          <w:sz w:val="24"/>
          <w:szCs w:val="24"/>
        </w:rPr>
        <w:t>)</w:t>
      </w:r>
      <w:r>
        <w:rPr>
          <w:rFonts w:ascii="GOST Common" w:hAnsi="GOST Common" w:cs="GOST Common"/>
          <w:color w:val="000000"/>
          <w:sz w:val="24"/>
          <w:szCs w:val="24"/>
        </w:rPr>
        <w:t>,</w:t>
      </w:r>
      <w:r w:rsidRPr="0002336B">
        <w:rPr>
          <w:rFonts w:ascii="GOST Common" w:hAnsi="GOST Common" w:cs="GOST Common"/>
          <w:color w:val="000000"/>
          <w:sz w:val="24"/>
          <w:szCs w:val="24"/>
        </w:rPr>
        <w:t xml:space="preserve"> </w:t>
      </w:r>
      <w:r>
        <w:rPr>
          <w:rFonts w:ascii="GOST Common" w:hAnsi="GOST Common" w:cs="GOST Common"/>
          <w:color w:val="000000"/>
          <w:sz w:val="24"/>
          <w:szCs w:val="24"/>
        </w:rPr>
        <w:t>300х570 (</w:t>
      </w:r>
      <w:r>
        <w:rPr>
          <w:rFonts w:ascii="GOST Common" w:hAnsi="GOST Common" w:cs="GOST Common"/>
          <w:color w:val="000000"/>
          <w:sz w:val="24"/>
          <w:szCs w:val="24"/>
          <w:lang w:val="en-US"/>
        </w:rPr>
        <w:t>h</w:t>
      </w:r>
      <w:r w:rsidRPr="0002336B">
        <w:rPr>
          <w:rFonts w:ascii="GOST Common" w:hAnsi="GOST Common" w:cs="GOST Common"/>
          <w:color w:val="000000"/>
          <w:sz w:val="24"/>
          <w:szCs w:val="24"/>
        </w:rPr>
        <w:t>)</w:t>
      </w:r>
      <w:r>
        <w:rPr>
          <w:rFonts w:ascii="GOST Common" w:hAnsi="GOST Common" w:cs="GOST Common"/>
          <w:color w:val="000000"/>
          <w:sz w:val="24"/>
          <w:szCs w:val="24"/>
        </w:rPr>
        <w:t xml:space="preserve">; </w:t>
      </w:r>
      <w:r w:rsidR="00A21AAD">
        <w:rPr>
          <w:rFonts w:ascii="GOST Common" w:hAnsi="GOST Common" w:cs="GOST Common"/>
          <w:color w:val="000000"/>
          <w:sz w:val="24"/>
          <w:szCs w:val="24"/>
        </w:rPr>
        <w:t>25</w:t>
      </w:r>
      <w:r>
        <w:rPr>
          <w:rFonts w:ascii="GOST Common" w:hAnsi="GOST Common" w:cs="GOST Common"/>
          <w:color w:val="000000"/>
          <w:sz w:val="24"/>
          <w:szCs w:val="24"/>
        </w:rPr>
        <w:t>0х</w:t>
      </w:r>
      <w:r w:rsidR="00A21AAD">
        <w:rPr>
          <w:rFonts w:ascii="GOST Common" w:hAnsi="GOST Common" w:cs="GOST Common"/>
          <w:color w:val="000000"/>
          <w:sz w:val="24"/>
          <w:szCs w:val="24"/>
        </w:rPr>
        <w:t>75</w:t>
      </w:r>
      <w:r>
        <w:rPr>
          <w:rFonts w:ascii="GOST Common" w:hAnsi="GOST Common" w:cs="GOST Common"/>
          <w:color w:val="000000"/>
          <w:sz w:val="24"/>
          <w:szCs w:val="24"/>
        </w:rPr>
        <w:t>0 (</w:t>
      </w:r>
      <w:r>
        <w:rPr>
          <w:rFonts w:ascii="GOST Common" w:hAnsi="GOST Common" w:cs="GOST Common"/>
          <w:color w:val="000000"/>
          <w:sz w:val="24"/>
          <w:szCs w:val="24"/>
          <w:lang w:val="en-US"/>
        </w:rPr>
        <w:t>h</w:t>
      </w:r>
      <w:r w:rsidRPr="0002336B">
        <w:rPr>
          <w:rFonts w:ascii="GOST Common" w:hAnsi="GOST Common" w:cs="GOST Common"/>
          <w:color w:val="000000"/>
          <w:sz w:val="24"/>
          <w:szCs w:val="24"/>
        </w:rPr>
        <w:t>)</w:t>
      </w:r>
      <w:r w:rsidR="00A21AAD">
        <w:rPr>
          <w:rFonts w:ascii="GOST Common" w:hAnsi="GOST Common" w:cs="GOST Common"/>
          <w:color w:val="000000"/>
          <w:sz w:val="24"/>
          <w:szCs w:val="24"/>
        </w:rPr>
        <w:t>, 300х1000 (</w:t>
      </w:r>
      <w:r w:rsidR="00A21AAD">
        <w:rPr>
          <w:rFonts w:ascii="GOST Common" w:hAnsi="GOST Common" w:cs="GOST Common"/>
          <w:color w:val="000000"/>
          <w:sz w:val="24"/>
          <w:szCs w:val="24"/>
          <w:lang w:val="en-US"/>
        </w:rPr>
        <w:t>h</w:t>
      </w:r>
      <w:r w:rsidR="00A21AAD" w:rsidRPr="0002336B">
        <w:rPr>
          <w:rFonts w:ascii="GOST Common" w:hAnsi="GOST Common" w:cs="GOST Common"/>
          <w:color w:val="000000"/>
          <w:sz w:val="24"/>
          <w:szCs w:val="24"/>
        </w:rPr>
        <w:t>)</w:t>
      </w:r>
      <w:r>
        <w:rPr>
          <w:rFonts w:ascii="GOST Common" w:hAnsi="GOST Common" w:cs="GOST Common"/>
          <w:color w:val="000000"/>
          <w:sz w:val="24"/>
          <w:szCs w:val="24"/>
        </w:rPr>
        <w:t xml:space="preserve"> </w:t>
      </w:r>
      <w:r w:rsidR="00A21AAD">
        <w:rPr>
          <w:rFonts w:ascii="GOST Common" w:hAnsi="GOST Common" w:cs="GOST Common"/>
          <w:color w:val="000000"/>
          <w:sz w:val="24"/>
          <w:szCs w:val="24"/>
        </w:rPr>
        <w:t>мм.</w:t>
      </w:r>
    </w:p>
    <w:p w14:paraId="2237F2B8" w14:textId="5F0EABC7" w:rsidR="00E62096" w:rsidRPr="00DB733A" w:rsidRDefault="009F7E76" w:rsidP="00E6209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>Плита покрытия</w:t>
      </w:r>
      <w:r w:rsidR="00E62096" w:rsidRPr="00DB733A">
        <w:rPr>
          <w:rFonts w:ascii="GOST Common" w:hAnsi="GOST Common" w:cs="GOST Common"/>
          <w:color w:val="000000"/>
          <w:sz w:val="24"/>
          <w:szCs w:val="24"/>
        </w:rPr>
        <w:t xml:space="preserve"> корпусов К1 и К2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 - монолитная железобетонная толщиной </w:t>
      </w:r>
      <w:r w:rsidR="00E62096" w:rsidRPr="00DB733A">
        <w:rPr>
          <w:rFonts w:ascii="GOST Common" w:hAnsi="GOST Common" w:cs="GOST Common"/>
          <w:color w:val="000000"/>
          <w:sz w:val="24"/>
          <w:szCs w:val="24"/>
        </w:rPr>
        <w:t>2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00 мм.</w:t>
      </w:r>
    </w:p>
    <w:p w14:paraId="2F0B7090" w14:textId="77777777" w:rsidR="00E62096" w:rsidRPr="00DB733A" w:rsidRDefault="00E62096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</w:p>
    <w:p w14:paraId="0B0CF0EF" w14:textId="0DA13AB0" w:rsidR="00E62096" w:rsidRPr="00DB733A" w:rsidRDefault="00E62096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  <w:u w:val="single"/>
        </w:rPr>
      </w:pPr>
      <w:r w:rsidRPr="00DB733A">
        <w:rPr>
          <w:rFonts w:ascii="GOST Common" w:hAnsi="GOST Common" w:cs="GOST Common"/>
          <w:color w:val="000000"/>
          <w:sz w:val="24"/>
          <w:szCs w:val="24"/>
          <w:u w:val="single"/>
        </w:rPr>
        <w:t>Паркинг</w:t>
      </w:r>
    </w:p>
    <w:p w14:paraId="47695B18" w14:textId="50619784" w:rsidR="003A4D54" w:rsidRPr="00DB733A" w:rsidRDefault="003A4D54" w:rsidP="003A4D54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Плита перекрытия паркинга </w:t>
      </w:r>
      <w:r w:rsidR="00167218" w:rsidRPr="00DB733A">
        <w:rPr>
          <w:rFonts w:ascii="GOST Common" w:hAnsi="GOST Common" w:cs="GOST Common"/>
          <w:color w:val="000000"/>
          <w:sz w:val="24"/>
          <w:szCs w:val="24"/>
        </w:rPr>
        <w:t xml:space="preserve">- 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монолитная железобетонная толщиной 200 мм.</w:t>
      </w:r>
    </w:p>
    <w:p w14:paraId="7D552B41" w14:textId="70F16A41" w:rsidR="003A4D54" w:rsidRPr="00DB733A" w:rsidRDefault="003A4D54" w:rsidP="003A4D54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Плита покрытия паркинга - монолитная железобетонная толщиной </w:t>
      </w:r>
      <w:r w:rsidR="00017FCA">
        <w:rPr>
          <w:rFonts w:ascii="GOST Common" w:hAnsi="GOST Common" w:cs="GOST Common"/>
          <w:color w:val="000000"/>
          <w:sz w:val="24"/>
          <w:szCs w:val="24"/>
        </w:rPr>
        <w:t>30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0 мм.</w:t>
      </w:r>
    </w:p>
    <w:p w14:paraId="4C9FFD8C" w14:textId="5ED63998" w:rsidR="00463103" w:rsidRDefault="003A4D54" w:rsidP="00167218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>Капители в паркинге</w:t>
      </w:r>
      <w:r w:rsidR="00167218" w:rsidRPr="00DB733A">
        <w:rPr>
          <w:rFonts w:ascii="GOST Common" w:hAnsi="GOST Common" w:cs="GOST Common"/>
          <w:color w:val="000000"/>
          <w:sz w:val="24"/>
          <w:szCs w:val="24"/>
        </w:rPr>
        <w:t xml:space="preserve"> -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 монолитные железобетонные</w:t>
      </w:r>
      <w:r w:rsidR="00463103">
        <w:rPr>
          <w:rFonts w:ascii="GOST Common" w:hAnsi="GOST Common" w:cs="GOST Common"/>
          <w:color w:val="000000"/>
          <w:sz w:val="24"/>
          <w:szCs w:val="24"/>
        </w:rPr>
        <w:t>:</w:t>
      </w:r>
    </w:p>
    <w:p w14:paraId="3C3FC3F2" w14:textId="1A286D30" w:rsidR="00463103" w:rsidRDefault="00463103" w:rsidP="00167218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>
        <w:rPr>
          <w:rFonts w:ascii="GOST Common" w:hAnsi="GOST Common" w:cs="GOST Common"/>
          <w:color w:val="000000"/>
          <w:sz w:val="24"/>
          <w:szCs w:val="24"/>
        </w:rPr>
        <w:t xml:space="preserve">- в перекрытии над «-1»-м этажом </w:t>
      </w:r>
      <w:r w:rsidR="00167218" w:rsidRPr="00DB733A">
        <w:rPr>
          <w:rFonts w:ascii="GOST Common" w:hAnsi="GOST Common" w:cs="GOST Common"/>
          <w:color w:val="000000"/>
          <w:sz w:val="24"/>
          <w:szCs w:val="24"/>
        </w:rPr>
        <w:t xml:space="preserve">размерами </w:t>
      </w:r>
      <w:r w:rsidR="00EB307F" w:rsidRPr="00DB733A">
        <w:rPr>
          <w:rFonts w:ascii="GOST Common" w:hAnsi="GOST Common" w:cs="GOST Common"/>
          <w:color w:val="000000"/>
          <w:sz w:val="24"/>
          <w:szCs w:val="24"/>
        </w:rPr>
        <w:t>20</w:t>
      </w:r>
      <w:r w:rsidR="00167218" w:rsidRPr="00DB733A">
        <w:rPr>
          <w:rFonts w:ascii="GOST Common" w:hAnsi="GOST Common" w:cs="GOST Common"/>
          <w:color w:val="000000"/>
          <w:sz w:val="24"/>
          <w:szCs w:val="24"/>
        </w:rPr>
        <w:t>00х</w:t>
      </w:r>
      <w:r w:rsidR="00EB307F" w:rsidRPr="00DB733A">
        <w:rPr>
          <w:rFonts w:ascii="GOST Common" w:hAnsi="GOST Common" w:cs="GOST Common"/>
          <w:color w:val="000000"/>
          <w:sz w:val="24"/>
          <w:szCs w:val="24"/>
        </w:rPr>
        <w:t>3</w:t>
      </w:r>
      <w:r w:rsidR="00167218" w:rsidRPr="00DB733A">
        <w:rPr>
          <w:rFonts w:ascii="GOST Common" w:hAnsi="GOST Common" w:cs="GOST Common"/>
          <w:color w:val="000000"/>
          <w:sz w:val="24"/>
          <w:szCs w:val="24"/>
        </w:rPr>
        <w:t>000</w:t>
      </w:r>
      <w:r w:rsidR="00017FCA">
        <w:rPr>
          <w:rFonts w:ascii="GOST Common" w:hAnsi="GOST Common" w:cs="GOST Common"/>
          <w:color w:val="000000"/>
          <w:sz w:val="24"/>
          <w:szCs w:val="24"/>
        </w:rPr>
        <w:t>, 4250х1800, 9750х1800</w:t>
      </w:r>
      <w:r w:rsidR="00167218" w:rsidRPr="00DB733A">
        <w:rPr>
          <w:rFonts w:ascii="GOST Common" w:hAnsi="GOST Common" w:cs="GOST Common"/>
          <w:color w:val="000000"/>
          <w:sz w:val="24"/>
          <w:szCs w:val="24"/>
        </w:rPr>
        <w:t xml:space="preserve"> и высотой 450 мм</w:t>
      </w:r>
      <w:r>
        <w:rPr>
          <w:rFonts w:ascii="GOST Common" w:hAnsi="GOST Common" w:cs="GOST Common"/>
          <w:color w:val="000000"/>
          <w:sz w:val="24"/>
          <w:szCs w:val="24"/>
        </w:rPr>
        <w:t>;</w:t>
      </w:r>
    </w:p>
    <w:p w14:paraId="32DE79AD" w14:textId="442C6574" w:rsidR="00167218" w:rsidRPr="00DB733A" w:rsidRDefault="00463103" w:rsidP="00167218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>
        <w:rPr>
          <w:rFonts w:ascii="GOST Common" w:hAnsi="GOST Common" w:cs="GOST Common"/>
          <w:color w:val="000000"/>
          <w:sz w:val="24"/>
          <w:szCs w:val="24"/>
        </w:rPr>
        <w:t>-</w:t>
      </w:r>
      <w:proofErr w:type="gramStart"/>
      <w:r>
        <w:rPr>
          <w:rFonts w:ascii="GOST Common" w:hAnsi="GOST Common" w:cs="GOST Common"/>
          <w:color w:val="000000"/>
          <w:sz w:val="24"/>
          <w:szCs w:val="24"/>
        </w:rPr>
        <w:t>в  плите</w:t>
      </w:r>
      <w:proofErr w:type="gramEnd"/>
      <w:r>
        <w:rPr>
          <w:rFonts w:ascii="GOST Common" w:hAnsi="GOST Common" w:cs="GOST Common"/>
          <w:color w:val="000000"/>
          <w:sz w:val="24"/>
          <w:szCs w:val="24"/>
        </w:rPr>
        <w:t xml:space="preserve"> покрытия </w:t>
      </w:r>
      <w:r w:rsidR="0062064B" w:rsidRPr="00DB733A">
        <w:rPr>
          <w:rFonts w:ascii="GOST Common" w:hAnsi="GOST Common" w:cs="GOST Common"/>
          <w:color w:val="000000"/>
          <w:sz w:val="24"/>
          <w:szCs w:val="24"/>
        </w:rPr>
        <w:t xml:space="preserve">размерами </w:t>
      </w:r>
      <w:r w:rsidR="00EB307F" w:rsidRPr="00DB733A">
        <w:rPr>
          <w:rFonts w:ascii="GOST Common" w:hAnsi="GOST Common" w:cs="GOST Common"/>
          <w:color w:val="000000"/>
          <w:sz w:val="24"/>
          <w:szCs w:val="24"/>
        </w:rPr>
        <w:t>20</w:t>
      </w:r>
      <w:r w:rsidR="00167218" w:rsidRPr="00DB733A">
        <w:rPr>
          <w:rFonts w:ascii="GOST Common" w:hAnsi="GOST Common" w:cs="GOST Common"/>
          <w:color w:val="000000"/>
          <w:sz w:val="24"/>
          <w:szCs w:val="24"/>
        </w:rPr>
        <w:t>00х</w:t>
      </w:r>
      <w:r w:rsidR="00EB307F" w:rsidRPr="00DB733A">
        <w:rPr>
          <w:rFonts w:ascii="GOST Common" w:hAnsi="GOST Common" w:cs="GOST Common"/>
          <w:color w:val="000000"/>
          <w:sz w:val="24"/>
          <w:szCs w:val="24"/>
        </w:rPr>
        <w:t>30</w:t>
      </w:r>
      <w:r w:rsidR="00167218" w:rsidRPr="00DB733A">
        <w:rPr>
          <w:rFonts w:ascii="GOST Common" w:hAnsi="GOST Common" w:cs="GOST Common"/>
          <w:color w:val="000000"/>
          <w:sz w:val="24"/>
          <w:szCs w:val="24"/>
        </w:rPr>
        <w:t>00</w:t>
      </w:r>
      <w:r w:rsidR="00017FCA">
        <w:rPr>
          <w:rFonts w:ascii="GOST Common" w:hAnsi="GOST Common" w:cs="GOST Common"/>
          <w:color w:val="000000"/>
          <w:sz w:val="24"/>
          <w:szCs w:val="24"/>
        </w:rPr>
        <w:t>, 2000х3500, 4250х1800, 9750х1800</w:t>
      </w:r>
      <w:r w:rsidR="00167218" w:rsidRPr="00DB733A">
        <w:rPr>
          <w:rFonts w:ascii="GOST Common" w:hAnsi="GOST Common" w:cs="GOST Common"/>
          <w:color w:val="000000"/>
          <w:sz w:val="24"/>
          <w:szCs w:val="24"/>
        </w:rPr>
        <w:t xml:space="preserve"> и высотой 5</w:t>
      </w:r>
      <w:r w:rsidR="00017FCA">
        <w:rPr>
          <w:rFonts w:ascii="GOST Common" w:hAnsi="GOST Common" w:cs="GOST Common"/>
          <w:color w:val="000000"/>
          <w:sz w:val="24"/>
          <w:szCs w:val="24"/>
        </w:rPr>
        <w:t>5</w:t>
      </w:r>
      <w:r w:rsidR="00167218" w:rsidRPr="00DB733A">
        <w:rPr>
          <w:rFonts w:ascii="GOST Common" w:hAnsi="GOST Common" w:cs="GOST Common"/>
          <w:color w:val="000000"/>
          <w:sz w:val="24"/>
          <w:szCs w:val="24"/>
        </w:rPr>
        <w:t>0 мм.</w:t>
      </w:r>
    </w:p>
    <w:p w14:paraId="275CA03A" w14:textId="77777777" w:rsidR="00E62096" w:rsidRPr="00DB733A" w:rsidRDefault="00E62096" w:rsidP="009673EE">
      <w:pPr>
        <w:autoSpaceDE w:val="0"/>
        <w:autoSpaceDN w:val="0"/>
        <w:adjustRightInd w:val="0"/>
        <w:jc w:val="both"/>
        <w:rPr>
          <w:rFonts w:ascii="GOST Common" w:hAnsi="GOST Common" w:cs="GOST Common"/>
          <w:color w:val="000000"/>
          <w:sz w:val="24"/>
          <w:szCs w:val="24"/>
        </w:rPr>
      </w:pPr>
    </w:p>
    <w:p w14:paraId="70897AFC" w14:textId="77777777" w:rsidR="009F7E76" w:rsidRPr="00DB733A" w:rsidRDefault="009F7E76" w:rsidP="009F7E7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color w:val="000000"/>
          <w:sz w:val="24"/>
          <w:szCs w:val="24"/>
        </w:rPr>
      </w:pPr>
      <w:r w:rsidRPr="00DB733A">
        <w:rPr>
          <w:rFonts w:ascii="GOST Common" w:hAnsi="GOST Common" w:cs="GOST Common"/>
          <w:color w:val="000000"/>
          <w:sz w:val="24"/>
          <w:szCs w:val="24"/>
        </w:rPr>
        <w:t>Все железобетонные и бетонные конструкции приняты из конструкционного тяжелого бетона, средней плотности от 2200 кг/м³ до 2500 кг/м³ включительно, соответствующего ГОСТ</w:t>
      </w:r>
      <w:r w:rsidRPr="00DB733A">
        <w:rPr>
          <w:rFonts w:ascii="GOST Common" w:hAnsi="GOST Common" w:cs="GOST Common"/>
          <w:color w:val="000000"/>
          <w:sz w:val="24"/>
          <w:szCs w:val="24"/>
          <w:lang w:val="en-US"/>
        </w:rPr>
        <w:t> 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26633-2015. Бетон монолитных железобетонных конструкций см. </w:t>
      </w:r>
      <w:r w:rsidRPr="00DB733A">
        <w:rPr>
          <w:rFonts w:asciiTheme="minorHAnsi" w:hAnsiTheme="minorHAnsi" w:cstheme="minorHAnsi"/>
          <w:color w:val="000000"/>
          <w:sz w:val="24"/>
          <w:szCs w:val="24"/>
        </w:rPr>
        <w:t>«</w:t>
      </w:r>
      <w:r w:rsidRPr="00DB733A">
        <w:rPr>
          <w:rFonts w:ascii="GOST Common" w:hAnsi="GOST Common" w:cs="GOST Common"/>
          <w:color w:val="000000"/>
          <w:sz w:val="24"/>
          <w:szCs w:val="24"/>
        </w:rPr>
        <w:t>Таблица материалов</w:t>
      </w:r>
      <w:r w:rsidRPr="00DB733A">
        <w:rPr>
          <w:rFonts w:asciiTheme="minorHAnsi" w:hAnsiTheme="minorHAnsi" w:cstheme="minorHAnsi"/>
          <w:color w:val="000000"/>
          <w:sz w:val="24"/>
          <w:szCs w:val="24"/>
        </w:rPr>
        <w:t>»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. </w:t>
      </w:r>
    </w:p>
    <w:p w14:paraId="65400929" w14:textId="0E18813A" w:rsidR="009F7E76" w:rsidRPr="00DB733A" w:rsidRDefault="009F7E76" w:rsidP="009F7E76">
      <w:pPr>
        <w:tabs>
          <w:tab w:val="left" w:pos="10206"/>
        </w:tabs>
        <w:ind w:left="113" w:firstLine="992"/>
        <w:jc w:val="both"/>
        <w:rPr>
          <w:rFonts w:ascii="GOST Common" w:hAnsi="GOST Common" w:cs="Times New Roman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lastRenderedPageBreak/>
        <w:t>Арматура – горячекатаная, круглая, гладкого профиля класса А240 по ГОСТ 34028-2016; свариваемый арматурный прокат периодического профиля класса А500С по ГОСТ 34028-2016.</w:t>
      </w:r>
    </w:p>
    <w:p w14:paraId="64AC4E39" w14:textId="77777777" w:rsidR="009F7E76" w:rsidRPr="00DB733A" w:rsidRDefault="009F7E76" w:rsidP="009F7E76">
      <w:pPr>
        <w:tabs>
          <w:tab w:val="left" w:pos="10206"/>
        </w:tabs>
        <w:ind w:left="113" w:firstLine="992"/>
        <w:jc w:val="both"/>
        <w:rPr>
          <w:rFonts w:ascii="GOST Common" w:hAnsi="GOST Common" w:cs="Times New Roman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t>Таблица материалов</w:t>
      </w:r>
    </w:p>
    <w:tbl>
      <w:tblPr>
        <w:tblStyle w:val="affff6"/>
        <w:tblW w:w="0" w:type="auto"/>
        <w:tblInd w:w="284" w:type="dxa"/>
        <w:tblLook w:val="04A0" w:firstRow="1" w:lastRow="0" w:firstColumn="1" w:lastColumn="0" w:noHBand="0" w:noVBand="1"/>
      </w:tblPr>
      <w:tblGrid>
        <w:gridCol w:w="958"/>
        <w:gridCol w:w="5635"/>
        <w:gridCol w:w="3297"/>
      </w:tblGrid>
      <w:tr w:rsidR="009F7E76" w:rsidRPr="00DB733A" w14:paraId="35AE06D8" w14:textId="77777777" w:rsidTr="003C65DB">
        <w:trPr>
          <w:trHeight w:val="283"/>
        </w:trPr>
        <w:tc>
          <w:tcPr>
            <w:tcW w:w="958" w:type="dxa"/>
          </w:tcPr>
          <w:p w14:paraId="4141C2DD" w14:textId="77777777" w:rsidR="009F7E76" w:rsidRPr="00DB733A" w:rsidRDefault="009F7E76" w:rsidP="003C65DB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№п/п</w:t>
            </w:r>
          </w:p>
        </w:tc>
        <w:tc>
          <w:tcPr>
            <w:tcW w:w="5635" w:type="dxa"/>
          </w:tcPr>
          <w:p w14:paraId="12DD702E" w14:textId="77777777" w:rsidR="009F7E76" w:rsidRPr="00DB733A" w:rsidRDefault="009F7E76" w:rsidP="003C65DB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297" w:type="dxa"/>
          </w:tcPr>
          <w:p w14:paraId="54254AA9" w14:textId="77777777" w:rsidR="009F7E76" w:rsidRPr="00DB733A" w:rsidRDefault="009F7E76" w:rsidP="003C65DB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Материал</w:t>
            </w:r>
          </w:p>
        </w:tc>
      </w:tr>
      <w:tr w:rsidR="009F7E76" w:rsidRPr="00DB733A" w14:paraId="3AB4893A" w14:textId="77777777" w:rsidTr="003C65DB">
        <w:trPr>
          <w:trHeight w:val="283"/>
        </w:trPr>
        <w:tc>
          <w:tcPr>
            <w:tcW w:w="958" w:type="dxa"/>
          </w:tcPr>
          <w:p w14:paraId="704950F3" w14:textId="77777777" w:rsidR="009F7E76" w:rsidRPr="00DB733A" w:rsidRDefault="009F7E76" w:rsidP="003C65DB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1</w:t>
            </w:r>
          </w:p>
        </w:tc>
        <w:tc>
          <w:tcPr>
            <w:tcW w:w="5635" w:type="dxa"/>
          </w:tcPr>
          <w:p w14:paraId="47B37B3B" w14:textId="33EFAD13" w:rsidR="009F7E76" w:rsidRPr="00DB733A" w:rsidRDefault="009673EE" w:rsidP="003C65DB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Фундаментная плита</w:t>
            </w:r>
            <w:r w:rsidR="00A23567">
              <w:rPr>
                <w:rFonts w:ascii="GOST Common" w:hAnsi="GOST Common" w:cs="ISOCPEUR"/>
                <w:bCs/>
                <w:sz w:val="24"/>
                <w:szCs w:val="24"/>
              </w:rPr>
              <w:t xml:space="preserve"> корпусов и паркинга</w:t>
            </w:r>
          </w:p>
        </w:tc>
        <w:tc>
          <w:tcPr>
            <w:tcW w:w="3297" w:type="dxa"/>
          </w:tcPr>
          <w:p w14:paraId="4B8B5123" w14:textId="2D4C42CC" w:rsidR="009F7E76" w:rsidRPr="00DB733A" w:rsidRDefault="009F7E76" w:rsidP="003C65DB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Бетон В</w:t>
            </w:r>
            <w:r w:rsidR="00DB733A" w:rsidRPr="00DB733A">
              <w:rPr>
                <w:rFonts w:ascii="GOST Common" w:hAnsi="GOST Common" w:cs="ISOCPEUR"/>
                <w:bCs/>
                <w:sz w:val="24"/>
                <w:szCs w:val="24"/>
              </w:rPr>
              <w:t>4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0 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  <w:t>W</w:t>
            </w:r>
            <w:r w:rsidR="00EB7A0B" w:rsidRPr="00DB733A">
              <w:rPr>
                <w:rFonts w:ascii="GOST Common" w:hAnsi="GOST Common" w:cs="ISOCPEUR"/>
                <w:bCs/>
                <w:sz w:val="24"/>
                <w:szCs w:val="24"/>
              </w:rPr>
              <w:t>6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  <w:t xml:space="preserve"> F150</w:t>
            </w:r>
          </w:p>
        </w:tc>
      </w:tr>
      <w:tr w:rsidR="009F7E76" w:rsidRPr="00DB733A" w14:paraId="3CFAB2B5" w14:textId="77777777" w:rsidTr="003C65DB">
        <w:trPr>
          <w:trHeight w:val="283"/>
        </w:trPr>
        <w:tc>
          <w:tcPr>
            <w:tcW w:w="958" w:type="dxa"/>
          </w:tcPr>
          <w:p w14:paraId="3B0143EC" w14:textId="77777777" w:rsidR="009F7E76" w:rsidRPr="00DB733A" w:rsidRDefault="009F7E76" w:rsidP="003C65DB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2</w:t>
            </w:r>
          </w:p>
        </w:tc>
        <w:tc>
          <w:tcPr>
            <w:tcW w:w="5635" w:type="dxa"/>
          </w:tcPr>
          <w:p w14:paraId="3A978402" w14:textId="6D6C9728" w:rsidR="009F7E76" w:rsidRPr="00DB733A" w:rsidRDefault="009F7E76" w:rsidP="003C65DB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Стены</w:t>
            </w:r>
            <w:r w:rsidR="006F4D6A">
              <w:rPr>
                <w:rFonts w:ascii="GOST Common" w:hAnsi="GOST Common" w:cs="ISOCPEUR"/>
                <w:bCs/>
                <w:sz w:val="24"/>
                <w:szCs w:val="24"/>
              </w:rPr>
              <w:t xml:space="preserve"> 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подземной части</w:t>
            </w:r>
            <w:r w:rsidR="006F4D6A">
              <w:rPr>
                <w:rFonts w:ascii="GOST Common" w:hAnsi="GOST Common" w:cs="ISOCPEUR"/>
                <w:bCs/>
                <w:sz w:val="24"/>
                <w:szCs w:val="24"/>
              </w:rPr>
              <w:t xml:space="preserve"> корпусов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 (наружные)</w:t>
            </w:r>
          </w:p>
        </w:tc>
        <w:tc>
          <w:tcPr>
            <w:tcW w:w="3297" w:type="dxa"/>
          </w:tcPr>
          <w:p w14:paraId="61B0214F" w14:textId="06BDD51A" w:rsidR="009F7E76" w:rsidRPr="00DB733A" w:rsidRDefault="009F7E76" w:rsidP="003C65DB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Бетон В</w:t>
            </w:r>
            <w:r w:rsidR="00DB733A" w:rsidRPr="00DB733A">
              <w:rPr>
                <w:rFonts w:ascii="GOST Common" w:hAnsi="GOST Common" w:cs="ISOCPEUR"/>
                <w:bCs/>
                <w:sz w:val="24"/>
                <w:szCs w:val="24"/>
              </w:rPr>
              <w:t>4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0 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  <w:t>W</w:t>
            </w:r>
            <w:r w:rsidR="00EB7A0B" w:rsidRPr="00DB733A">
              <w:rPr>
                <w:rFonts w:ascii="GOST Common" w:hAnsi="GOST Common" w:cs="ISOCPEUR"/>
                <w:bCs/>
                <w:sz w:val="24"/>
                <w:szCs w:val="24"/>
              </w:rPr>
              <w:t>6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  <w:t xml:space="preserve"> F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150</w:t>
            </w:r>
          </w:p>
        </w:tc>
      </w:tr>
      <w:tr w:rsidR="009F7E76" w:rsidRPr="00DB733A" w14:paraId="746E4E90" w14:textId="77777777" w:rsidTr="003C65DB">
        <w:trPr>
          <w:trHeight w:val="298"/>
        </w:trPr>
        <w:tc>
          <w:tcPr>
            <w:tcW w:w="958" w:type="dxa"/>
          </w:tcPr>
          <w:p w14:paraId="78A6AFE1" w14:textId="77777777" w:rsidR="009F7E76" w:rsidRPr="00DB733A" w:rsidRDefault="009F7E76" w:rsidP="003C65DB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3</w:t>
            </w:r>
          </w:p>
        </w:tc>
        <w:tc>
          <w:tcPr>
            <w:tcW w:w="5635" w:type="dxa"/>
          </w:tcPr>
          <w:p w14:paraId="2DB63AAF" w14:textId="3CD3AA76" w:rsidR="009F7E76" w:rsidRPr="00DB733A" w:rsidRDefault="009F7E76" w:rsidP="003C65DB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Стены </w:t>
            </w:r>
            <w:r w:rsidR="006F4D6A">
              <w:rPr>
                <w:rFonts w:ascii="GOST Common" w:hAnsi="GOST Common" w:cs="ISOCPEUR"/>
                <w:bCs/>
                <w:sz w:val="24"/>
                <w:szCs w:val="24"/>
              </w:rPr>
              <w:t xml:space="preserve">и пилоны 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подземной части </w:t>
            </w:r>
            <w:r w:rsidR="006F4D6A">
              <w:rPr>
                <w:rFonts w:ascii="GOST Common" w:hAnsi="GOST Common" w:cs="ISOCPEUR"/>
                <w:bCs/>
                <w:sz w:val="24"/>
                <w:szCs w:val="24"/>
              </w:rPr>
              <w:t xml:space="preserve">корпусов 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(внутренние)</w:t>
            </w:r>
          </w:p>
        </w:tc>
        <w:tc>
          <w:tcPr>
            <w:tcW w:w="3297" w:type="dxa"/>
          </w:tcPr>
          <w:p w14:paraId="42F60D70" w14:textId="41AD5492" w:rsidR="009F7E76" w:rsidRPr="00DB733A" w:rsidRDefault="009F7E76" w:rsidP="003C65DB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Бетон В</w:t>
            </w:r>
            <w:r w:rsidR="00DB733A" w:rsidRPr="00DB733A">
              <w:rPr>
                <w:rFonts w:ascii="GOST Common" w:hAnsi="GOST Common" w:cs="ISOCPEUR"/>
                <w:bCs/>
                <w:sz w:val="24"/>
                <w:szCs w:val="24"/>
              </w:rPr>
              <w:t>4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0 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  <w:t>W</w:t>
            </w:r>
            <w:r w:rsidR="00EB7A0B"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4 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  <w:t>F150</w:t>
            </w:r>
          </w:p>
        </w:tc>
      </w:tr>
      <w:tr w:rsidR="00792D3D" w:rsidRPr="00DB733A" w14:paraId="416EBABC" w14:textId="77777777" w:rsidTr="003C65DB">
        <w:trPr>
          <w:trHeight w:val="283"/>
        </w:trPr>
        <w:tc>
          <w:tcPr>
            <w:tcW w:w="958" w:type="dxa"/>
          </w:tcPr>
          <w:p w14:paraId="0AD0BE83" w14:textId="1FA9E0A2" w:rsidR="00792D3D" w:rsidRPr="00DB733A" w:rsidRDefault="006F4D6A" w:rsidP="00792D3D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>
              <w:rPr>
                <w:rFonts w:ascii="GOST Common" w:hAnsi="GOST Common" w:cs="ISOCPEUR"/>
                <w:bCs/>
                <w:sz w:val="24"/>
                <w:szCs w:val="24"/>
              </w:rPr>
              <w:t>4</w:t>
            </w:r>
          </w:p>
        </w:tc>
        <w:tc>
          <w:tcPr>
            <w:tcW w:w="5635" w:type="dxa"/>
          </w:tcPr>
          <w:p w14:paraId="052970A6" w14:textId="68E18A5E" w:rsidR="00792D3D" w:rsidRPr="00DB733A" w:rsidRDefault="00792D3D" w:rsidP="00792D3D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>
              <w:rPr>
                <w:rFonts w:ascii="GOST Common" w:hAnsi="GOST Common" w:cs="ISOCPEUR"/>
                <w:bCs/>
                <w:sz w:val="24"/>
                <w:szCs w:val="24"/>
              </w:rPr>
              <w:t>Плита покрытия стилобата</w:t>
            </w:r>
          </w:p>
        </w:tc>
        <w:tc>
          <w:tcPr>
            <w:tcW w:w="3297" w:type="dxa"/>
          </w:tcPr>
          <w:p w14:paraId="21D3479B" w14:textId="2F86332F" w:rsidR="00792D3D" w:rsidRPr="00DB733A" w:rsidRDefault="00792D3D" w:rsidP="00792D3D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Бетон В40 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  <w:t>W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4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  <w:t xml:space="preserve"> F150</w:t>
            </w:r>
          </w:p>
        </w:tc>
      </w:tr>
      <w:tr w:rsidR="006F4D6A" w:rsidRPr="00DB733A" w14:paraId="414A66B4" w14:textId="77777777" w:rsidTr="003C65DB">
        <w:trPr>
          <w:trHeight w:val="283"/>
        </w:trPr>
        <w:tc>
          <w:tcPr>
            <w:tcW w:w="958" w:type="dxa"/>
          </w:tcPr>
          <w:p w14:paraId="087945F5" w14:textId="5E52CD4C" w:rsidR="006F4D6A" w:rsidRDefault="006F4D6A" w:rsidP="006F4D6A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>
              <w:rPr>
                <w:rFonts w:ascii="GOST Common" w:hAnsi="GOST Common" w:cs="ISOCPEUR"/>
                <w:bCs/>
                <w:sz w:val="24"/>
                <w:szCs w:val="24"/>
              </w:rPr>
              <w:t>5</w:t>
            </w:r>
          </w:p>
        </w:tc>
        <w:tc>
          <w:tcPr>
            <w:tcW w:w="5635" w:type="dxa"/>
          </w:tcPr>
          <w:p w14:paraId="2F7D817A" w14:textId="033CF181" w:rsidR="006F4D6A" w:rsidRDefault="006F4D6A" w:rsidP="006F4D6A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>
              <w:rPr>
                <w:rFonts w:ascii="GOST Common" w:hAnsi="GOST Common" w:cs="ISOCPEUR"/>
                <w:bCs/>
                <w:sz w:val="24"/>
                <w:szCs w:val="24"/>
              </w:rPr>
              <w:t>Стены, колонны и пилоны паркинга</w:t>
            </w:r>
          </w:p>
        </w:tc>
        <w:tc>
          <w:tcPr>
            <w:tcW w:w="3297" w:type="dxa"/>
          </w:tcPr>
          <w:p w14:paraId="7CDCE502" w14:textId="0D6F5F81" w:rsidR="006F4D6A" w:rsidRPr="00DB733A" w:rsidRDefault="006F4D6A" w:rsidP="006F4D6A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Бетон В30 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  <w:t>W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4 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  <w:t>F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150</w:t>
            </w:r>
          </w:p>
        </w:tc>
      </w:tr>
      <w:tr w:rsidR="006F4D6A" w:rsidRPr="00DB733A" w14:paraId="7EA563C9" w14:textId="77777777" w:rsidTr="003C65DB">
        <w:trPr>
          <w:trHeight w:val="283"/>
        </w:trPr>
        <w:tc>
          <w:tcPr>
            <w:tcW w:w="958" w:type="dxa"/>
          </w:tcPr>
          <w:p w14:paraId="40ECAC45" w14:textId="6066F8E9" w:rsidR="006F4D6A" w:rsidRPr="00DB733A" w:rsidRDefault="006F4D6A" w:rsidP="006F4D6A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>
              <w:rPr>
                <w:rFonts w:ascii="GOST Common" w:hAnsi="GOST Common" w:cs="ISOCPEUR"/>
                <w:bCs/>
                <w:sz w:val="24"/>
                <w:szCs w:val="24"/>
              </w:rPr>
              <w:t>6</w:t>
            </w:r>
          </w:p>
        </w:tc>
        <w:tc>
          <w:tcPr>
            <w:tcW w:w="5635" w:type="dxa"/>
          </w:tcPr>
          <w:p w14:paraId="5299BA18" w14:textId="01B3D359" w:rsidR="006F4D6A" w:rsidRPr="00DB733A" w:rsidRDefault="006F4D6A" w:rsidP="006F4D6A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Стены, пилоны и колонны надземной </w:t>
            </w:r>
            <w:r>
              <w:rPr>
                <w:rFonts w:ascii="GOST Common" w:hAnsi="GOST Common" w:cs="ISOCPEUR"/>
                <w:bCs/>
                <w:sz w:val="24"/>
                <w:szCs w:val="24"/>
              </w:rPr>
              <w:t>части корпусов</w:t>
            </w:r>
          </w:p>
        </w:tc>
        <w:tc>
          <w:tcPr>
            <w:tcW w:w="3297" w:type="dxa"/>
          </w:tcPr>
          <w:p w14:paraId="6E84FB30" w14:textId="77777777" w:rsidR="006F4D6A" w:rsidRPr="00DB733A" w:rsidRDefault="006F4D6A" w:rsidP="006F4D6A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Бетон В30 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  <w:t>W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4 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  <w:t>F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150</w:t>
            </w:r>
          </w:p>
        </w:tc>
      </w:tr>
      <w:tr w:rsidR="006F4D6A" w:rsidRPr="00DB733A" w14:paraId="5DB0402E" w14:textId="77777777" w:rsidTr="003C65DB">
        <w:trPr>
          <w:trHeight w:val="283"/>
        </w:trPr>
        <w:tc>
          <w:tcPr>
            <w:tcW w:w="958" w:type="dxa"/>
          </w:tcPr>
          <w:p w14:paraId="29F1FFE5" w14:textId="5214C09D" w:rsidR="006F4D6A" w:rsidRPr="00DB733A" w:rsidRDefault="006F4D6A" w:rsidP="006F4D6A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>
              <w:rPr>
                <w:rFonts w:ascii="GOST Common" w:hAnsi="GOST Common" w:cs="ISOCPEUR"/>
                <w:bCs/>
                <w:sz w:val="24"/>
                <w:szCs w:val="24"/>
              </w:rPr>
              <w:t>7</w:t>
            </w:r>
          </w:p>
        </w:tc>
        <w:tc>
          <w:tcPr>
            <w:tcW w:w="5635" w:type="dxa"/>
          </w:tcPr>
          <w:p w14:paraId="43F2C0FE" w14:textId="77777777" w:rsidR="006F4D6A" w:rsidRPr="00DB733A" w:rsidRDefault="006F4D6A" w:rsidP="006F4D6A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Плиты перекрытия</w:t>
            </w:r>
          </w:p>
        </w:tc>
        <w:tc>
          <w:tcPr>
            <w:tcW w:w="3297" w:type="dxa"/>
          </w:tcPr>
          <w:p w14:paraId="52E2B114" w14:textId="77777777" w:rsidR="006F4D6A" w:rsidRPr="00DB733A" w:rsidRDefault="006F4D6A" w:rsidP="006F4D6A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Бетон В30 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  <w:t>W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4 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  <w:t>F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150</w:t>
            </w:r>
          </w:p>
        </w:tc>
      </w:tr>
      <w:tr w:rsidR="006F4D6A" w:rsidRPr="00DB733A" w14:paraId="57FD0C26" w14:textId="77777777" w:rsidTr="003C65DB">
        <w:trPr>
          <w:trHeight w:val="298"/>
        </w:trPr>
        <w:tc>
          <w:tcPr>
            <w:tcW w:w="958" w:type="dxa"/>
          </w:tcPr>
          <w:p w14:paraId="4D9AFE79" w14:textId="61654668" w:rsidR="006F4D6A" w:rsidRPr="00DB733A" w:rsidRDefault="006F4D6A" w:rsidP="006F4D6A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>
              <w:rPr>
                <w:rFonts w:ascii="GOST Common" w:hAnsi="GOST Common" w:cs="ISOCPEUR"/>
                <w:bCs/>
                <w:sz w:val="24"/>
                <w:szCs w:val="24"/>
              </w:rPr>
              <w:t>8</w:t>
            </w:r>
          </w:p>
        </w:tc>
        <w:tc>
          <w:tcPr>
            <w:tcW w:w="5635" w:type="dxa"/>
          </w:tcPr>
          <w:p w14:paraId="4E215906" w14:textId="77777777" w:rsidR="006F4D6A" w:rsidRPr="00DB733A" w:rsidRDefault="006F4D6A" w:rsidP="006F4D6A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Лестничные марши и площадки внутри здания</w:t>
            </w:r>
          </w:p>
        </w:tc>
        <w:tc>
          <w:tcPr>
            <w:tcW w:w="3297" w:type="dxa"/>
          </w:tcPr>
          <w:p w14:paraId="706118B0" w14:textId="77777777" w:rsidR="006F4D6A" w:rsidRPr="00DB733A" w:rsidRDefault="006F4D6A" w:rsidP="006F4D6A">
            <w:pPr>
              <w:pStyle w:val="affff"/>
              <w:spacing w:after="0"/>
              <w:jc w:val="both"/>
              <w:rPr>
                <w:rFonts w:ascii="GOST Common" w:hAnsi="GOST Common" w:cs="ISOCPEUR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Бетон В30 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  <w:t>W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 xml:space="preserve">4 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  <w:lang w:val="en-US"/>
              </w:rPr>
              <w:t>F</w:t>
            </w:r>
            <w:r w:rsidRPr="00DB733A">
              <w:rPr>
                <w:rFonts w:ascii="GOST Common" w:hAnsi="GOST Common" w:cs="ISOCPEUR"/>
                <w:bCs/>
                <w:sz w:val="24"/>
                <w:szCs w:val="24"/>
              </w:rPr>
              <w:t>150</w:t>
            </w:r>
          </w:p>
        </w:tc>
      </w:tr>
    </w:tbl>
    <w:p w14:paraId="429477DB" w14:textId="77777777" w:rsidR="009F7E76" w:rsidRPr="00DB733A" w:rsidRDefault="009F7E76" w:rsidP="00210B45">
      <w:pPr>
        <w:pStyle w:val="affff"/>
        <w:spacing w:after="0"/>
        <w:jc w:val="both"/>
        <w:rPr>
          <w:rFonts w:ascii="GOST Common" w:hAnsi="GOST Common" w:cs="ISOCPEUR"/>
          <w:bCs/>
          <w:sz w:val="24"/>
          <w:szCs w:val="24"/>
        </w:rPr>
      </w:pPr>
    </w:p>
    <w:p w14:paraId="558BD379" w14:textId="77777777" w:rsidR="009D68FD" w:rsidRPr="00DB733A" w:rsidRDefault="009D68FD" w:rsidP="007170CB">
      <w:pPr>
        <w:pStyle w:val="22"/>
        <w:spacing w:before="0" w:after="0"/>
        <w:ind w:left="113" w:firstLine="992"/>
        <w:jc w:val="both"/>
        <w:rPr>
          <w:rFonts w:ascii="GOST Common" w:hAnsi="GOST Common"/>
          <w:b/>
          <w:sz w:val="24"/>
          <w:szCs w:val="24"/>
        </w:rPr>
      </w:pPr>
    </w:p>
    <w:p w14:paraId="72D705D3" w14:textId="133403BF" w:rsidR="00C9587A" w:rsidRPr="00DB733A" w:rsidRDefault="004E0E7A" w:rsidP="007170CB">
      <w:pPr>
        <w:pStyle w:val="22"/>
        <w:numPr>
          <w:ilvl w:val="1"/>
          <w:numId w:val="5"/>
        </w:numPr>
        <w:tabs>
          <w:tab w:val="left" w:pos="1560"/>
        </w:tabs>
        <w:spacing w:before="0" w:after="0"/>
        <w:ind w:left="113" w:firstLine="992"/>
        <w:jc w:val="both"/>
        <w:rPr>
          <w:rFonts w:ascii="GOST Common" w:hAnsi="GOST Common"/>
          <w:b/>
          <w:sz w:val="24"/>
          <w:szCs w:val="24"/>
        </w:rPr>
      </w:pPr>
      <w:r w:rsidRPr="00DB733A">
        <w:rPr>
          <w:rFonts w:ascii="GOST Common" w:hAnsi="GOST Common"/>
          <w:b/>
          <w:sz w:val="24"/>
          <w:szCs w:val="24"/>
        </w:rPr>
        <w:t xml:space="preserve"> </w:t>
      </w:r>
      <w:bookmarkStart w:id="8" w:name="_Toc179304244"/>
      <w:r w:rsidR="002A3491" w:rsidRPr="00DB733A">
        <w:rPr>
          <w:rFonts w:ascii="GOST Common" w:hAnsi="GOST Common"/>
          <w:b/>
          <w:sz w:val="24"/>
          <w:szCs w:val="24"/>
        </w:rPr>
        <w:t>О</w:t>
      </w:r>
      <w:r w:rsidR="00A92724" w:rsidRPr="00DB733A">
        <w:rPr>
          <w:rFonts w:ascii="GOST Common" w:hAnsi="GOST Common"/>
          <w:b/>
          <w:sz w:val="24"/>
          <w:szCs w:val="24"/>
        </w:rPr>
        <w:t>писание и обоснование технических решений, обеспечивающих необходимую прочность, устойчивость, пространственную неизменяемость зданий и сооружений объекта капитального строительства в целом, а также их отдельных конструктивных элементов, узлов, деталей в процессе изготовления, перевозки, строительства и эксплуатации объекта капитального строительства</w:t>
      </w:r>
      <w:r w:rsidR="000461B7" w:rsidRPr="00DB733A">
        <w:rPr>
          <w:rFonts w:ascii="GOST Common" w:hAnsi="GOST Common"/>
          <w:b/>
          <w:sz w:val="24"/>
          <w:szCs w:val="24"/>
        </w:rPr>
        <w:t>.</w:t>
      </w:r>
      <w:bookmarkEnd w:id="8"/>
    </w:p>
    <w:p w14:paraId="4822202F" w14:textId="5E7AFDC6" w:rsidR="0028525B" w:rsidRPr="00DB733A" w:rsidRDefault="0028525B" w:rsidP="007170CB">
      <w:pPr>
        <w:pStyle w:val="affff"/>
        <w:spacing w:after="0"/>
        <w:ind w:left="113" w:firstLine="992"/>
        <w:jc w:val="both"/>
        <w:rPr>
          <w:rFonts w:ascii="GOST Common" w:hAnsi="GOST Common" w:cs="ISOCPEUR"/>
          <w:bCs/>
          <w:sz w:val="24"/>
          <w:szCs w:val="24"/>
        </w:rPr>
      </w:pPr>
    </w:p>
    <w:p w14:paraId="56500B2E" w14:textId="77777777" w:rsidR="009F7E76" w:rsidRPr="00DB733A" w:rsidRDefault="009F7E76" w:rsidP="009F7E76">
      <w:pPr>
        <w:suppressAutoHyphens/>
        <w:ind w:left="170" w:right="170" w:firstLine="964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Принятые в проектной документации технические решения, направленные на обеспечение прочности, устойчивости и пространственной неизменяемости сооружений, обусловлены следующими факторами:</w:t>
      </w:r>
    </w:p>
    <w:p w14:paraId="57C9D7A0" w14:textId="77777777" w:rsidR="009F7E76" w:rsidRPr="00DB733A" w:rsidRDefault="009F7E76" w:rsidP="009F7E76">
      <w:pPr>
        <w:suppressAutoHyphens/>
        <w:ind w:left="170" w:right="170" w:firstLine="964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- уровнем ответственности сооружений;</w:t>
      </w:r>
    </w:p>
    <w:p w14:paraId="7561EEE3" w14:textId="77777777" w:rsidR="009F7E76" w:rsidRPr="00DB733A" w:rsidRDefault="009F7E76" w:rsidP="009F7E76">
      <w:pPr>
        <w:suppressAutoHyphens/>
        <w:ind w:left="170" w:right="170" w:firstLine="964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- условиями эксплуатации;</w:t>
      </w:r>
    </w:p>
    <w:p w14:paraId="49166B88" w14:textId="77777777" w:rsidR="009F7E76" w:rsidRPr="00DB733A" w:rsidRDefault="009F7E76" w:rsidP="009F7E76">
      <w:pPr>
        <w:suppressAutoHyphens/>
        <w:ind w:left="170" w:right="170" w:firstLine="964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- климатическим районом строительства;</w:t>
      </w:r>
    </w:p>
    <w:p w14:paraId="7C281DFD" w14:textId="77777777" w:rsidR="009F7E76" w:rsidRPr="00DB733A" w:rsidRDefault="009F7E76" w:rsidP="009F7E76">
      <w:pPr>
        <w:suppressAutoHyphens/>
        <w:ind w:left="170" w:right="170" w:firstLine="964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- инженерно-геологическими условиями площадки строительства;</w:t>
      </w:r>
    </w:p>
    <w:p w14:paraId="2A136E18" w14:textId="77777777" w:rsidR="009F7E76" w:rsidRPr="00DB733A" w:rsidRDefault="009F7E76" w:rsidP="009F7E76">
      <w:pPr>
        <w:suppressAutoHyphens/>
        <w:ind w:left="170" w:right="170" w:firstLine="964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- укрупнением элементов конструкций, применением готовых изделий;</w:t>
      </w:r>
    </w:p>
    <w:p w14:paraId="467359DF" w14:textId="77777777" w:rsidR="009F7E76" w:rsidRPr="00DB733A" w:rsidRDefault="009F7E76" w:rsidP="009F7E76">
      <w:pPr>
        <w:suppressAutoHyphens/>
        <w:ind w:left="170" w:right="170" w:firstLine="964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- условиями перевозки;</w:t>
      </w:r>
    </w:p>
    <w:p w14:paraId="524BA0F8" w14:textId="77777777" w:rsidR="009F7E76" w:rsidRPr="00DB733A" w:rsidRDefault="009F7E76" w:rsidP="009F7E76">
      <w:pPr>
        <w:suppressAutoHyphens/>
        <w:ind w:left="142" w:right="170" w:firstLine="992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- опытом строительства подобных объектов, их технических решений в данном регионе;</w:t>
      </w:r>
    </w:p>
    <w:p w14:paraId="3A6B2595" w14:textId="77777777" w:rsidR="009F7E76" w:rsidRPr="00DB733A" w:rsidRDefault="009F7E76" w:rsidP="009F7E76">
      <w:pPr>
        <w:suppressAutoHyphens/>
        <w:ind w:left="170" w:right="170" w:firstLine="964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- необходимостью сокращения сроков строительства;</w:t>
      </w:r>
    </w:p>
    <w:p w14:paraId="3B8D96A7" w14:textId="77777777" w:rsidR="009F7E76" w:rsidRPr="00DB733A" w:rsidRDefault="009F7E76" w:rsidP="009F7E76">
      <w:pPr>
        <w:suppressAutoHyphens/>
        <w:ind w:left="170" w:right="170" w:firstLine="964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- технологичность изготовления, удобством монтажа;</w:t>
      </w:r>
    </w:p>
    <w:p w14:paraId="41D9501F" w14:textId="77777777" w:rsidR="009F7E76" w:rsidRPr="00DB733A" w:rsidRDefault="009F7E76" w:rsidP="009F7E76">
      <w:pPr>
        <w:suppressAutoHyphens/>
        <w:ind w:left="170" w:right="170" w:firstLine="964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- обеспечением проектного срока службы;</w:t>
      </w:r>
    </w:p>
    <w:p w14:paraId="48E38BBB" w14:textId="77777777" w:rsidR="009F7E76" w:rsidRPr="00DB733A" w:rsidRDefault="009F7E76" w:rsidP="009F7E76">
      <w:pPr>
        <w:suppressAutoHyphens/>
        <w:ind w:left="170" w:right="170" w:firstLine="964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- соблюдением рекомендаций и требований действующих нормативных документов.</w:t>
      </w:r>
    </w:p>
    <w:p w14:paraId="5C744FEF" w14:textId="77777777" w:rsidR="009F7E76" w:rsidRPr="00DB733A" w:rsidRDefault="009F7E76" w:rsidP="009F7E76">
      <w:pPr>
        <w:suppressAutoHyphens/>
        <w:ind w:left="170" w:right="170" w:firstLine="964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Для обеспечения необходимой прочности, устойчивости и пространственной неизменяемости сооружений с учетом вышеперечисленных условий, проектной документацией предусмотрены следующие технические мероприятия:</w:t>
      </w:r>
    </w:p>
    <w:p w14:paraId="752B7D35" w14:textId="77777777" w:rsidR="009F7E76" w:rsidRPr="00DB733A" w:rsidRDefault="009F7E76" w:rsidP="009F7E76">
      <w:pPr>
        <w:suppressAutoHyphens/>
        <w:ind w:left="142" w:right="170" w:firstLine="992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- применение конструктивных и расчетных схем, обеспечивающих прочность, устойчивость и пространственную неизменяемость сооружений;</w:t>
      </w:r>
    </w:p>
    <w:p w14:paraId="206F3DFC" w14:textId="77777777" w:rsidR="009F7E76" w:rsidRPr="00DB733A" w:rsidRDefault="009F7E76" w:rsidP="009F7E76">
      <w:pPr>
        <w:suppressAutoHyphens/>
        <w:ind w:left="142" w:right="170" w:firstLine="992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- обеспечение прочности, пространственной неизменяемости конструктивных элементов, узлов конструкций, как на время эксплуатации, так и в процессе транспортировки и монтажа конструкций;</w:t>
      </w:r>
    </w:p>
    <w:p w14:paraId="66A9BD64" w14:textId="77777777" w:rsidR="009F7E76" w:rsidRPr="00DB733A" w:rsidRDefault="009F7E76" w:rsidP="009F7E76">
      <w:pPr>
        <w:suppressAutoHyphens/>
        <w:ind w:left="142" w:right="170" w:firstLine="992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- выбор материалов, обладающих необходимыми прочностными характеристиками;</w:t>
      </w:r>
    </w:p>
    <w:p w14:paraId="18D3A529" w14:textId="77777777" w:rsidR="009F7E76" w:rsidRPr="00DB733A" w:rsidRDefault="009F7E76" w:rsidP="009F7E76">
      <w:pPr>
        <w:suppressAutoHyphens/>
        <w:ind w:left="142" w:right="170" w:firstLine="992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t>- антикоррозионная защита, гидроизоляция, а также дополнительная огнезащита несущих конструкций;</w:t>
      </w:r>
    </w:p>
    <w:p w14:paraId="0A73C4BA" w14:textId="77777777" w:rsidR="009F7E76" w:rsidRPr="00DB733A" w:rsidRDefault="009F7E76" w:rsidP="009F7E76">
      <w:pPr>
        <w:suppressAutoHyphens/>
        <w:ind w:left="170" w:right="170" w:firstLine="964"/>
        <w:jc w:val="both"/>
        <w:rPr>
          <w:rFonts w:ascii="GOST Common" w:eastAsia="Calibri" w:hAnsi="GOST Common"/>
          <w:sz w:val="24"/>
          <w:szCs w:val="24"/>
          <w:lang w:eastAsia="en-US"/>
        </w:rPr>
      </w:pPr>
      <w:r w:rsidRPr="00DB733A">
        <w:rPr>
          <w:rFonts w:ascii="GOST Common" w:eastAsia="Calibri" w:hAnsi="GOST Common"/>
          <w:sz w:val="24"/>
          <w:szCs w:val="24"/>
          <w:lang w:eastAsia="en-US"/>
        </w:rPr>
        <w:lastRenderedPageBreak/>
        <w:t xml:space="preserve">Снеговая, ветровая и полезные нагрузки, температурные климатические воздействия определены в соответствии с требованиями СП 20.13330.2016 </w:t>
      </w:r>
      <w:r w:rsidRPr="00DB733A">
        <w:rPr>
          <w:rFonts w:asciiTheme="minorHAnsi" w:eastAsia="Calibri" w:hAnsiTheme="minorHAnsi" w:cstheme="minorHAnsi"/>
          <w:sz w:val="24"/>
          <w:szCs w:val="24"/>
          <w:lang w:eastAsia="en-US"/>
        </w:rPr>
        <w:t>«</w:t>
      </w:r>
      <w:r w:rsidRPr="00DB733A">
        <w:rPr>
          <w:rFonts w:ascii="GOST Common" w:eastAsia="Calibri" w:hAnsi="GOST Common"/>
          <w:sz w:val="24"/>
          <w:szCs w:val="24"/>
          <w:lang w:eastAsia="en-US"/>
        </w:rPr>
        <w:t>Нагрузки и воздействия</w:t>
      </w:r>
      <w:r w:rsidRPr="00DB733A">
        <w:rPr>
          <w:rFonts w:asciiTheme="minorHAnsi" w:eastAsia="Calibri" w:hAnsiTheme="minorHAnsi" w:cstheme="minorHAnsi"/>
          <w:sz w:val="24"/>
          <w:szCs w:val="24"/>
          <w:lang w:eastAsia="en-US"/>
        </w:rPr>
        <w:t>»</w:t>
      </w:r>
      <w:r w:rsidRPr="00DB733A">
        <w:rPr>
          <w:rFonts w:ascii="GOST Common" w:eastAsia="Calibri" w:hAnsi="GOST Common"/>
          <w:sz w:val="24"/>
          <w:szCs w:val="24"/>
          <w:lang w:eastAsia="en-US"/>
        </w:rPr>
        <w:t>;</w:t>
      </w:r>
    </w:p>
    <w:p w14:paraId="2F66785C" w14:textId="77777777" w:rsidR="009F7E76" w:rsidRPr="00DB733A" w:rsidRDefault="009F7E76" w:rsidP="007170CB">
      <w:pPr>
        <w:pStyle w:val="affff"/>
        <w:spacing w:after="0"/>
        <w:ind w:left="113" w:firstLine="992"/>
        <w:jc w:val="both"/>
        <w:rPr>
          <w:rFonts w:ascii="GOST Common" w:hAnsi="GOST Common" w:cs="ISOCPEUR"/>
          <w:bCs/>
          <w:sz w:val="24"/>
          <w:szCs w:val="24"/>
        </w:rPr>
      </w:pPr>
    </w:p>
    <w:p w14:paraId="094B2C81" w14:textId="7FF7AFB2" w:rsidR="0061115C" w:rsidRPr="00DB733A" w:rsidRDefault="002A3491" w:rsidP="007170CB">
      <w:pPr>
        <w:pStyle w:val="22"/>
        <w:numPr>
          <w:ilvl w:val="1"/>
          <w:numId w:val="5"/>
        </w:numPr>
        <w:tabs>
          <w:tab w:val="left" w:pos="1560"/>
        </w:tabs>
        <w:spacing w:before="0" w:after="0"/>
        <w:ind w:left="113" w:firstLine="992"/>
        <w:jc w:val="both"/>
        <w:rPr>
          <w:rFonts w:ascii="GOST Common" w:hAnsi="GOST Common"/>
          <w:b/>
          <w:sz w:val="24"/>
          <w:szCs w:val="24"/>
        </w:rPr>
      </w:pPr>
      <w:bookmarkStart w:id="9" w:name="_Toc179304245"/>
      <w:r w:rsidRPr="00DB733A">
        <w:rPr>
          <w:rFonts w:ascii="GOST Common" w:hAnsi="GOST Common"/>
          <w:b/>
          <w:sz w:val="24"/>
          <w:szCs w:val="24"/>
        </w:rPr>
        <w:t>О</w:t>
      </w:r>
      <w:r w:rsidR="00A92724" w:rsidRPr="00DB733A">
        <w:rPr>
          <w:rFonts w:ascii="GOST Common" w:hAnsi="GOST Common"/>
          <w:b/>
          <w:sz w:val="24"/>
          <w:szCs w:val="24"/>
        </w:rPr>
        <w:t>писание конструктивных и технических решений подземной части объекта капитального строительства</w:t>
      </w:r>
      <w:bookmarkEnd w:id="9"/>
    </w:p>
    <w:p w14:paraId="5F949679" w14:textId="77777777" w:rsidR="00585B35" w:rsidRPr="00DB733A" w:rsidRDefault="00585B35" w:rsidP="00585B35">
      <w:pPr>
        <w:pStyle w:val="affff"/>
        <w:spacing w:after="0"/>
        <w:ind w:left="113" w:firstLine="992"/>
        <w:jc w:val="both"/>
        <w:rPr>
          <w:rFonts w:ascii="GOST Common" w:hAnsi="GOST Common"/>
          <w:sz w:val="24"/>
          <w:szCs w:val="24"/>
          <w:shd w:val="clear" w:color="auto" w:fill="FFFFFF"/>
        </w:rPr>
      </w:pPr>
    </w:p>
    <w:p w14:paraId="3093E6FF" w14:textId="2FD6F361" w:rsidR="005C46F6" w:rsidRPr="00DB733A" w:rsidRDefault="005C46F6" w:rsidP="005C46F6">
      <w:pPr>
        <w:pStyle w:val="affff"/>
        <w:spacing w:after="0"/>
        <w:ind w:left="113" w:firstLine="992"/>
        <w:jc w:val="both"/>
        <w:rPr>
          <w:rFonts w:ascii="GOST Common" w:hAnsi="GOST Common"/>
          <w:sz w:val="24"/>
          <w:szCs w:val="24"/>
          <w:shd w:val="clear" w:color="auto" w:fill="FFFFFF"/>
        </w:rPr>
      </w:pPr>
      <w:r w:rsidRPr="00DB733A">
        <w:rPr>
          <w:rFonts w:ascii="GOST Common" w:hAnsi="GOST Common"/>
          <w:sz w:val="24"/>
          <w:szCs w:val="24"/>
          <w:shd w:val="clear" w:color="auto" w:fill="FFFFFF"/>
        </w:rPr>
        <w:t>Фундаменты зданий</w:t>
      </w:r>
      <w:r w:rsidRPr="00DB733A">
        <w:rPr>
          <w:rFonts w:ascii="GOST Common" w:hAnsi="GOST Common" w:cs="GOST Common"/>
          <w:color w:val="000000"/>
          <w:sz w:val="24"/>
          <w:szCs w:val="24"/>
        </w:rPr>
        <w:t xml:space="preserve"> корпусов К1 и К2 и паркинга</w:t>
      </w:r>
      <w:r w:rsidRPr="00DB733A">
        <w:rPr>
          <w:rFonts w:ascii="GOST Common" w:hAnsi="GOST Common"/>
          <w:sz w:val="24"/>
          <w:szCs w:val="24"/>
          <w:shd w:val="clear" w:color="auto" w:fill="FFFFFF"/>
        </w:rPr>
        <w:t xml:space="preserve"> – монолитная железобетонная плита на естественном основании. Толщина фундаментной плиты корпусов К1 и К2 - 1</w:t>
      </w:r>
      <w:r w:rsidR="006F4D6A">
        <w:rPr>
          <w:rFonts w:ascii="GOST Common" w:hAnsi="GOST Common"/>
          <w:sz w:val="24"/>
          <w:szCs w:val="24"/>
          <w:shd w:val="clear" w:color="auto" w:fill="FFFFFF"/>
        </w:rPr>
        <w:t>2</w:t>
      </w:r>
      <w:r w:rsidRPr="00DB733A">
        <w:rPr>
          <w:rFonts w:ascii="GOST Common" w:hAnsi="GOST Common"/>
          <w:sz w:val="24"/>
          <w:szCs w:val="24"/>
          <w:shd w:val="clear" w:color="auto" w:fill="FFFFFF"/>
        </w:rPr>
        <w:t>00 мм. Толщина фундаментной плиты паркинга – 500 мм.</w:t>
      </w:r>
    </w:p>
    <w:p w14:paraId="7C89E790" w14:textId="03DF4E32" w:rsidR="005C46F6" w:rsidRPr="00DB733A" w:rsidRDefault="005C46F6" w:rsidP="00D66095">
      <w:pPr>
        <w:pStyle w:val="affff"/>
        <w:spacing w:after="0"/>
        <w:ind w:left="113" w:firstLine="992"/>
        <w:jc w:val="both"/>
        <w:rPr>
          <w:rFonts w:ascii="GOST Common" w:hAnsi="GOST Common"/>
          <w:sz w:val="24"/>
          <w:szCs w:val="24"/>
          <w:shd w:val="clear" w:color="auto" w:fill="FFFFFF"/>
        </w:rPr>
      </w:pPr>
      <w:r w:rsidRPr="00DB733A">
        <w:rPr>
          <w:rFonts w:ascii="GOST Common" w:hAnsi="GOST Common"/>
          <w:sz w:val="24"/>
          <w:szCs w:val="24"/>
          <w:shd w:val="clear" w:color="auto" w:fill="FFFFFF"/>
        </w:rPr>
        <w:t xml:space="preserve">Материал фундамента – бетон класса B40 F150 W6. Фундаментная подготовка состоит из </w:t>
      </w:r>
      <w:r w:rsidR="00DB733A" w:rsidRPr="00DB733A">
        <w:rPr>
          <w:rFonts w:ascii="GOST Common" w:hAnsi="GOST Common"/>
          <w:sz w:val="24"/>
          <w:szCs w:val="24"/>
          <w:shd w:val="clear" w:color="auto" w:fill="FFFFFF"/>
        </w:rPr>
        <w:t xml:space="preserve">защитной </w:t>
      </w:r>
      <w:r w:rsidRPr="00DB733A">
        <w:rPr>
          <w:rFonts w:ascii="GOST Common" w:hAnsi="GOST Common"/>
          <w:sz w:val="24"/>
          <w:szCs w:val="24"/>
          <w:shd w:val="clear" w:color="auto" w:fill="FFFFFF"/>
        </w:rPr>
        <w:t>цементно-песчаной стяжки М200 толщиной 50 мм</w:t>
      </w:r>
      <w:r w:rsidR="006D33B6" w:rsidRPr="00DB733A">
        <w:rPr>
          <w:rFonts w:ascii="GOST Common" w:hAnsi="GOST Common"/>
          <w:sz w:val="24"/>
          <w:szCs w:val="24"/>
          <w:shd w:val="clear" w:color="auto" w:fill="FFFFFF"/>
        </w:rPr>
        <w:t xml:space="preserve">, </w:t>
      </w:r>
      <w:r w:rsidRPr="00DB733A">
        <w:rPr>
          <w:rFonts w:ascii="GOST Common" w:hAnsi="GOST Common"/>
          <w:sz w:val="24"/>
          <w:szCs w:val="24"/>
          <w:shd w:val="clear" w:color="auto" w:fill="FFFFFF"/>
        </w:rPr>
        <w:t>мембранной гидроизоляции</w:t>
      </w:r>
      <w:r w:rsidR="006D33B6" w:rsidRPr="00DB733A">
        <w:rPr>
          <w:rFonts w:ascii="GOST Common" w:hAnsi="GOST Common"/>
          <w:sz w:val="24"/>
          <w:szCs w:val="24"/>
          <w:shd w:val="clear" w:color="auto" w:fill="FFFFFF"/>
        </w:rPr>
        <w:t xml:space="preserve"> </w:t>
      </w:r>
      <w:r w:rsidR="0048033E" w:rsidRPr="00DB733A">
        <w:rPr>
          <w:rFonts w:ascii="GOST Common" w:hAnsi="GOST Common"/>
          <w:sz w:val="24"/>
          <w:szCs w:val="24"/>
          <w:shd w:val="clear" w:color="auto" w:fill="FFFFFF"/>
        </w:rPr>
        <w:t>и бетонной</w:t>
      </w:r>
      <w:r w:rsidRPr="00DB733A">
        <w:rPr>
          <w:rFonts w:ascii="GOST Common" w:hAnsi="GOST Common"/>
          <w:sz w:val="24"/>
          <w:szCs w:val="24"/>
          <w:shd w:val="clear" w:color="auto" w:fill="FFFFFF"/>
        </w:rPr>
        <w:t xml:space="preserve"> подготовк</w:t>
      </w:r>
      <w:r w:rsidR="0048033E" w:rsidRPr="00DB733A">
        <w:rPr>
          <w:rFonts w:ascii="GOST Common" w:hAnsi="GOST Common"/>
          <w:sz w:val="24"/>
          <w:szCs w:val="24"/>
          <w:shd w:val="clear" w:color="auto" w:fill="FFFFFF"/>
        </w:rPr>
        <w:t>и</w:t>
      </w:r>
      <w:r w:rsidRPr="00DB733A">
        <w:rPr>
          <w:rFonts w:ascii="GOST Common" w:hAnsi="GOST Common"/>
          <w:sz w:val="24"/>
          <w:szCs w:val="24"/>
          <w:shd w:val="clear" w:color="auto" w:fill="FFFFFF"/>
        </w:rPr>
        <w:t xml:space="preserve"> В10 толщиной 100 мм. </w:t>
      </w:r>
    </w:p>
    <w:p w14:paraId="76A376A6" w14:textId="77777777" w:rsidR="00D66095" w:rsidRPr="00DB733A" w:rsidRDefault="00D66095" w:rsidP="00D66095">
      <w:pPr>
        <w:pStyle w:val="affff"/>
        <w:spacing w:after="0"/>
        <w:ind w:left="113" w:firstLine="992"/>
        <w:jc w:val="both"/>
        <w:rPr>
          <w:rFonts w:ascii="GOST Common" w:hAnsi="GOST Common"/>
          <w:sz w:val="24"/>
          <w:szCs w:val="24"/>
          <w:shd w:val="clear" w:color="auto" w:fill="FFFFFF"/>
        </w:rPr>
      </w:pPr>
    </w:p>
    <w:p w14:paraId="51857A1F" w14:textId="77777777" w:rsidR="005C46F6" w:rsidRPr="00DB733A" w:rsidRDefault="005C46F6" w:rsidP="005C46F6">
      <w:pPr>
        <w:pStyle w:val="affff"/>
        <w:spacing w:after="0"/>
        <w:ind w:left="113" w:firstLine="29"/>
        <w:jc w:val="center"/>
        <w:rPr>
          <w:rFonts w:ascii="GOST Common" w:hAnsi="GOST Common"/>
          <w:sz w:val="24"/>
          <w:szCs w:val="24"/>
          <w:shd w:val="clear" w:color="auto" w:fill="FFFFFF"/>
        </w:rPr>
      </w:pPr>
      <w:r w:rsidRPr="00DB733A">
        <w:rPr>
          <w:rFonts w:ascii="GOST Common" w:hAnsi="GOST Common"/>
          <w:sz w:val="24"/>
          <w:szCs w:val="24"/>
          <w:shd w:val="clear" w:color="auto" w:fill="FFFFFF"/>
        </w:rPr>
        <w:t>Таблица отметок фундаментной плиты</w:t>
      </w:r>
    </w:p>
    <w:tbl>
      <w:tblPr>
        <w:tblStyle w:val="affff6"/>
        <w:tblW w:w="0" w:type="auto"/>
        <w:jc w:val="center"/>
        <w:tblLook w:val="04A0" w:firstRow="1" w:lastRow="0" w:firstColumn="1" w:lastColumn="0" w:noHBand="0" w:noVBand="1"/>
      </w:tblPr>
      <w:tblGrid>
        <w:gridCol w:w="3115"/>
        <w:gridCol w:w="2683"/>
      </w:tblGrid>
      <w:tr w:rsidR="005C46F6" w:rsidRPr="00DB733A" w14:paraId="0403B479" w14:textId="77777777" w:rsidTr="00663798">
        <w:trPr>
          <w:trHeight w:val="396"/>
          <w:jc w:val="center"/>
        </w:trPr>
        <w:tc>
          <w:tcPr>
            <w:tcW w:w="3115" w:type="dxa"/>
          </w:tcPr>
          <w:p w14:paraId="08AAC604" w14:textId="77777777" w:rsidR="005C46F6" w:rsidRPr="00DB733A" w:rsidRDefault="005C46F6" w:rsidP="00663798">
            <w:pPr>
              <w:pStyle w:val="affff"/>
              <w:spacing w:after="0"/>
              <w:jc w:val="center"/>
              <w:rPr>
                <w:rFonts w:ascii="GOST Common" w:hAnsi="GOST Common"/>
                <w:sz w:val="24"/>
                <w:szCs w:val="24"/>
                <w:shd w:val="clear" w:color="auto" w:fill="FFFFFF"/>
              </w:rPr>
            </w:pP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Оси расположения, высота фундамента</w:t>
            </w:r>
          </w:p>
        </w:tc>
        <w:tc>
          <w:tcPr>
            <w:tcW w:w="2683" w:type="dxa"/>
          </w:tcPr>
          <w:p w14:paraId="1A7B3743" w14:textId="77777777" w:rsidR="005C46F6" w:rsidRPr="00DB733A" w:rsidRDefault="005C46F6" w:rsidP="00663798">
            <w:pPr>
              <w:pStyle w:val="affff"/>
              <w:spacing w:after="0"/>
              <w:jc w:val="center"/>
              <w:rPr>
                <w:rFonts w:ascii="GOST Common" w:hAnsi="GOST Common"/>
                <w:sz w:val="24"/>
                <w:szCs w:val="24"/>
                <w:shd w:val="clear" w:color="auto" w:fill="FFFFFF"/>
              </w:rPr>
            </w:pP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Отметка верха/низа фундамента</w:t>
            </w:r>
          </w:p>
        </w:tc>
      </w:tr>
      <w:tr w:rsidR="005C46F6" w:rsidRPr="00DB733A" w14:paraId="00E97CEE" w14:textId="77777777" w:rsidTr="00663798">
        <w:trPr>
          <w:trHeight w:val="376"/>
          <w:jc w:val="center"/>
        </w:trPr>
        <w:tc>
          <w:tcPr>
            <w:tcW w:w="3115" w:type="dxa"/>
          </w:tcPr>
          <w:p w14:paraId="1D2F431A" w14:textId="7CC6D866" w:rsidR="005C46F6" w:rsidRPr="00DB733A" w:rsidRDefault="005C46F6" w:rsidP="00663798">
            <w:pPr>
              <w:pStyle w:val="affff"/>
              <w:spacing w:after="0"/>
              <w:jc w:val="both"/>
              <w:rPr>
                <w:rFonts w:ascii="GOST Common" w:hAnsi="GOST Common"/>
                <w:sz w:val="24"/>
                <w:szCs w:val="24"/>
                <w:shd w:val="clear" w:color="auto" w:fill="FFFFFF"/>
              </w:rPr>
            </w:pP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Оси А-</w:t>
            </w:r>
            <w:r w:rsidR="00B35B94"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К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/1</w:t>
            </w:r>
            <w:r w:rsidR="00B35B94"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.1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-</w:t>
            </w:r>
            <w:r w:rsidR="00B35B94"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1.4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 xml:space="preserve">, 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  <w:lang w:val="en-US"/>
              </w:rPr>
              <w:t>h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=1</w:t>
            </w:r>
            <w:r w:rsidR="00792D3D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2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00</w:t>
            </w:r>
            <w:r w:rsidR="00B35B94"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 xml:space="preserve"> (корпус К1)</w:t>
            </w:r>
          </w:p>
        </w:tc>
        <w:tc>
          <w:tcPr>
            <w:tcW w:w="2683" w:type="dxa"/>
          </w:tcPr>
          <w:p w14:paraId="392DF850" w14:textId="7D720869" w:rsidR="005C46F6" w:rsidRPr="00DB733A" w:rsidRDefault="005C46F6" w:rsidP="00663798">
            <w:pPr>
              <w:pStyle w:val="affff"/>
              <w:spacing w:after="0"/>
              <w:jc w:val="both"/>
              <w:rPr>
                <w:rFonts w:ascii="GOST Common" w:hAnsi="GOST Common"/>
                <w:sz w:val="24"/>
                <w:szCs w:val="24"/>
                <w:shd w:val="clear" w:color="auto" w:fill="FFFFFF"/>
              </w:rPr>
            </w:pP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-</w:t>
            </w:r>
            <w:r w:rsidR="00B35B94"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4650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/-</w:t>
            </w:r>
            <w:r w:rsidR="00B35B94"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5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,</w:t>
            </w:r>
            <w:r w:rsidR="000179A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8</w:t>
            </w:r>
            <w:r w:rsidR="00B35B94"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50</w:t>
            </w:r>
          </w:p>
          <w:p w14:paraId="339BF3EC" w14:textId="0DB5B1CA" w:rsidR="005C46F6" w:rsidRPr="00DB733A" w:rsidRDefault="005C46F6" w:rsidP="00663798">
            <w:pPr>
              <w:pStyle w:val="affff"/>
              <w:spacing w:after="0"/>
              <w:jc w:val="both"/>
              <w:rPr>
                <w:rFonts w:ascii="GOST Common" w:hAnsi="GOST Common"/>
                <w:sz w:val="24"/>
                <w:szCs w:val="24"/>
                <w:shd w:val="clear" w:color="auto" w:fill="FFFFFF"/>
              </w:rPr>
            </w:pPr>
            <w:proofErr w:type="spellStart"/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абс</w:t>
            </w:r>
            <w:proofErr w:type="spellEnd"/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. 1</w:t>
            </w:r>
            <w:r w:rsidR="00B35B94"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99,95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/1</w:t>
            </w:r>
            <w:r w:rsidR="00B35B94"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98,</w:t>
            </w:r>
            <w:r w:rsidR="00A23567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7</w:t>
            </w:r>
            <w:r w:rsidR="00B35B94"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C55521" w:rsidRPr="00DB733A" w14:paraId="61F2E08F" w14:textId="77777777" w:rsidTr="00663798">
        <w:trPr>
          <w:trHeight w:val="376"/>
          <w:jc w:val="center"/>
        </w:trPr>
        <w:tc>
          <w:tcPr>
            <w:tcW w:w="3115" w:type="dxa"/>
          </w:tcPr>
          <w:p w14:paraId="75153ACF" w14:textId="13E7BCDE" w:rsidR="00C55521" w:rsidRPr="00DB733A" w:rsidRDefault="00A249E2" w:rsidP="00663798">
            <w:pPr>
              <w:pStyle w:val="affff"/>
              <w:spacing w:after="0"/>
              <w:jc w:val="both"/>
              <w:rPr>
                <w:rFonts w:ascii="GOST Common" w:hAnsi="GOST Common"/>
                <w:sz w:val="24"/>
                <w:szCs w:val="24"/>
                <w:shd w:val="clear" w:color="auto" w:fill="FFFFFF"/>
              </w:rPr>
            </w:pP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 xml:space="preserve">Оси А-К/2.1-2.4, 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  <w:lang w:val="en-US"/>
              </w:rPr>
              <w:t>h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=1</w:t>
            </w:r>
            <w:r w:rsidR="00792D3D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2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00 (корпус К2)</w:t>
            </w:r>
          </w:p>
        </w:tc>
        <w:tc>
          <w:tcPr>
            <w:tcW w:w="2683" w:type="dxa"/>
          </w:tcPr>
          <w:p w14:paraId="187BA256" w14:textId="5C12AC83" w:rsidR="00A249E2" w:rsidRPr="00DB733A" w:rsidRDefault="00A249E2" w:rsidP="00A249E2">
            <w:pPr>
              <w:pStyle w:val="affff"/>
              <w:spacing w:after="0"/>
              <w:jc w:val="both"/>
              <w:rPr>
                <w:rFonts w:ascii="GOST Common" w:hAnsi="GOST Common"/>
                <w:sz w:val="24"/>
                <w:szCs w:val="24"/>
                <w:shd w:val="clear" w:color="auto" w:fill="FFFFFF"/>
              </w:rPr>
            </w:pP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-4650/-5,</w:t>
            </w:r>
            <w:r w:rsidR="000179A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8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50</w:t>
            </w:r>
          </w:p>
          <w:p w14:paraId="4A7E14DB" w14:textId="52984774" w:rsidR="00C55521" w:rsidRPr="00DB733A" w:rsidRDefault="00A249E2" w:rsidP="00A249E2">
            <w:pPr>
              <w:pStyle w:val="affff"/>
              <w:spacing w:after="0"/>
              <w:jc w:val="both"/>
              <w:rPr>
                <w:rFonts w:ascii="GOST Common" w:hAnsi="GOST Common"/>
                <w:sz w:val="24"/>
                <w:szCs w:val="24"/>
                <w:shd w:val="clear" w:color="auto" w:fill="FFFFFF"/>
              </w:rPr>
            </w:pPr>
            <w:proofErr w:type="spellStart"/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абс</w:t>
            </w:r>
            <w:proofErr w:type="spellEnd"/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. 199,95/198,</w:t>
            </w:r>
            <w:r w:rsidR="00A23567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7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5</w:t>
            </w:r>
          </w:p>
        </w:tc>
      </w:tr>
      <w:tr w:rsidR="00B35B94" w:rsidRPr="00DB733A" w14:paraId="114EBEF6" w14:textId="77777777" w:rsidTr="00663798">
        <w:trPr>
          <w:trHeight w:val="376"/>
          <w:jc w:val="center"/>
        </w:trPr>
        <w:tc>
          <w:tcPr>
            <w:tcW w:w="3115" w:type="dxa"/>
          </w:tcPr>
          <w:p w14:paraId="5B8D6901" w14:textId="2CDA2ECB" w:rsidR="00B35B94" w:rsidRPr="00DB733A" w:rsidRDefault="00B35B94" w:rsidP="00B35B94">
            <w:pPr>
              <w:pStyle w:val="affff"/>
              <w:spacing w:after="0"/>
              <w:jc w:val="both"/>
              <w:rPr>
                <w:rFonts w:ascii="GOST Common" w:hAnsi="GOST Common"/>
                <w:sz w:val="24"/>
                <w:szCs w:val="24"/>
                <w:shd w:val="clear" w:color="auto" w:fill="FFFFFF"/>
              </w:rPr>
            </w:pP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 xml:space="preserve">Оси А-К/1-8, 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  <w:lang w:val="en-US"/>
              </w:rPr>
              <w:t>h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=500</w:t>
            </w:r>
          </w:p>
          <w:p w14:paraId="0EC7224A" w14:textId="77777777" w:rsidR="00B35B94" w:rsidRPr="00DB733A" w:rsidRDefault="00B35B94" w:rsidP="00B35B94">
            <w:pPr>
              <w:pStyle w:val="affff"/>
              <w:spacing w:after="0"/>
              <w:jc w:val="both"/>
              <w:rPr>
                <w:rFonts w:ascii="GOST Common" w:hAnsi="GOST Common"/>
                <w:sz w:val="24"/>
                <w:szCs w:val="24"/>
                <w:shd w:val="clear" w:color="auto" w:fill="FFFFFF"/>
              </w:rPr>
            </w:pP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 xml:space="preserve">Оси Е-К/10-13, 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  <w:lang w:val="en-US"/>
              </w:rPr>
              <w:t>h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=500</w:t>
            </w:r>
          </w:p>
          <w:p w14:paraId="16FF9073" w14:textId="053310A6" w:rsidR="00B35B94" w:rsidRPr="00DB733A" w:rsidRDefault="00B35B94" w:rsidP="00B35B94">
            <w:pPr>
              <w:pStyle w:val="affff"/>
              <w:spacing w:after="0"/>
              <w:jc w:val="both"/>
              <w:rPr>
                <w:rFonts w:ascii="GOST Common" w:hAnsi="GOST Common"/>
                <w:sz w:val="24"/>
                <w:szCs w:val="24"/>
                <w:shd w:val="clear" w:color="auto" w:fill="FFFFFF"/>
              </w:rPr>
            </w:pP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(паркинг)</w:t>
            </w:r>
          </w:p>
        </w:tc>
        <w:tc>
          <w:tcPr>
            <w:tcW w:w="2683" w:type="dxa"/>
          </w:tcPr>
          <w:p w14:paraId="7CD6EC91" w14:textId="77777777" w:rsidR="00A249E2" w:rsidRPr="00DB733A" w:rsidRDefault="00A249E2" w:rsidP="00A249E2">
            <w:pPr>
              <w:pStyle w:val="affff"/>
              <w:spacing w:after="0"/>
              <w:jc w:val="both"/>
              <w:rPr>
                <w:rFonts w:ascii="GOST Common" w:hAnsi="GOST Common"/>
                <w:sz w:val="24"/>
                <w:szCs w:val="24"/>
                <w:shd w:val="clear" w:color="auto" w:fill="FFFFFF"/>
              </w:rPr>
            </w:pP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-4650/-5,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  <w:lang w:val="en-US"/>
              </w:rPr>
              <w:t>1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50</w:t>
            </w:r>
          </w:p>
          <w:p w14:paraId="655537E8" w14:textId="074BAB2E" w:rsidR="00B35B94" w:rsidRPr="00DB733A" w:rsidRDefault="00A249E2" w:rsidP="00A249E2">
            <w:pPr>
              <w:pStyle w:val="affff"/>
              <w:spacing w:after="0"/>
              <w:jc w:val="both"/>
              <w:rPr>
                <w:rFonts w:ascii="GOST Common" w:hAnsi="GOST Common"/>
                <w:sz w:val="24"/>
                <w:szCs w:val="24"/>
                <w:shd w:val="clear" w:color="auto" w:fill="FFFFFF"/>
              </w:rPr>
            </w:pPr>
            <w:proofErr w:type="spellStart"/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абс</w:t>
            </w:r>
            <w:proofErr w:type="spellEnd"/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. 199,95/19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  <w:lang w:val="en-US"/>
              </w:rPr>
              <w:t>9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,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  <w:lang w:val="en-US"/>
              </w:rPr>
              <w:t>4</w:t>
            </w:r>
            <w:r w:rsidRPr="00DB733A">
              <w:rPr>
                <w:rFonts w:ascii="GOST Common" w:hAnsi="GOST Common"/>
                <w:sz w:val="24"/>
                <w:szCs w:val="24"/>
                <w:shd w:val="clear" w:color="auto" w:fill="FFFFFF"/>
              </w:rPr>
              <w:t>5</w:t>
            </w:r>
          </w:p>
        </w:tc>
      </w:tr>
    </w:tbl>
    <w:p w14:paraId="186A61EC" w14:textId="77777777" w:rsidR="005C46F6" w:rsidRPr="00DB733A" w:rsidRDefault="005C46F6" w:rsidP="005C46F6">
      <w:pPr>
        <w:pStyle w:val="affff"/>
        <w:spacing w:after="0"/>
        <w:ind w:left="113" w:firstLine="992"/>
        <w:jc w:val="both"/>
        <w:rPr>
          <w:rFonts w:ascii="GOST Common" w:hAnsi="GOST Common"/>
          <w:sz w:val="24"/>
          <w:szCs w:val="24"/>
          <w:shd w:val="clear" w:color="auto" w:fill="FFFFFF"/>
        </w:rPr>
      </w:pPr>
    </w:p>
    <w:p w14:paraId="3439B383" w14:textId="189712DC" w:rsidR="005C46F6" w:rsidRPr="00DB733A" w:rsidRDefault="005C46F6" w:rsidP="005C46F6">
      <w:pPr>
        <w:autoSpaceDE w:val="0"/>
        <w:autoSpaceDN w:val="0"/>
        <w:adjustRightInd w:val="0"/>
        <w:ind w:left="113" w:firstLine="992"/>
        <w:jc w:val="both"/>
        <w:rPr>
          <w:rFonts w:ascii="GOST Common" w:hAnsi="GOST Common" w:cs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  <w:shd w:val="clear" w:color="auto" w:fill="FFFFFF"/>
        </w:rPr>
        <w:t xml:space="preserve">Вертикальные несущие конструкции подземной части </w:t>
      </w:r>
      <w:r w:rsidR="00EF0624" w:rsidRPr="00DB733A">
        <w:rPr>
          <w:rFonts w:ascii="GOST Common" w:hAnsi="GOST Common"/>
          <w:sz w:val="24"/>
          <w:szCs w:val="24"/>
          <w:shd w:val="clear" w:color="auto" w:fill="FFFFFF"/>
        </w:rPr>
        <w:t>корпусов К1 и К2</w:t>
      </w:r>
      <w:r w:rsidRPr="00DB733A">
        <w:rPr>
          <w:rFonts w:ascii="GOST Common" w:hAnsi="GOST Common"/>
          <w:sz w:val="24"/>
          <w:szCs w:val="24"/>
          <w:shd w:val="clear" w:color="auto" w:fill="FFFFFF"/>
        </w:rPr>
        <w:t xml:space="preserve"> – пилоны толщиной</w:t>
      </w:r>
      <w:r w:rsidR="00DB733A" w:rsidRPr="00DB733A">
        <w:rPr>
          <w:rFonts w:ascii="GOST Common" w:hAnsi="GOST Common"/>
          <w:sz w:val="24"/>
          <w:szCs w:val="24"/>
          <w:shd w:val="clear" w:color="auto" w:fill="FFFFFF"/>
        </w:rPr>
        <w:t xml:space="preserve"> </w:t>
      </w:r>
      <w:r w:rsidR="00792D3D">
        <w:rPr>
          <w:rFonts w:ascii="GOST Common" w:hAnsi="GOST Common"/>
          <w:sz w:val="24"/>
          <w:szCs w:val="24"/>
          <w:shd w:val="clear" w:color="auto" w:fill="FFFFFF"/>
        </w:rPr>
        <w:t xml:space="preserve">500, </w:t>
      </w:r>
      <w:r w:rsidR="00DB733A" w:rsidRPr="00DB733A">
        <w:rPr>
          <w:rFonts w:ascii="GOST Common" w:hAnsi="GOST Common"/>
          <w:sz w:val="24"/>
          <w:szCs w:val="24"/>
          <w:shd w:val="clear" w:color="auto" w:fill="FFFFFF"/>
        </w:rPr>
        <w:t>400,</w:t>
      </w:r>
      <w:r w:rsidRPr="00DB733A">
        <w:rPr>
          <w:rFonts w:ascii="GOST Common" w:hAnsi="GOST Common"/>
          <w:sz w:val="24"/>
          <w:szCs w:val="24"/>
          <w:shd w:val="clear" w:color="auto" w:fill="FFFFFF"/>
        </w:rPr>
        <w:t xml:space="preserve"> </w:t>
      </w:r>
      <w:r w:rsidR="00EF0624" w:rsidRPr="00DB733A">
        <w:rPr>
          <w:rFonts w:ascii="GOST Common" w:hAnsi="GOST Common"/>
          <w:sz w:val="24"/>
          <w:szCs w:val="24"/>
          <w:shd w:val="clear" w:color="auto" w:fill="FFFFFF"/>
        </w:rPr>
        <w:t>3</w:t>
      </w:r>
      <w:r w:rsidRPr="00DB733A">
        <w:rPr>
          <w:rFonts w:ascii="GOST Common" w:hAnsi="GOST Common"/>
          <w:sz w:val="24"/>
          <w:szCs w:val="24"/>
          <w:shd w:val="clear" w:color="auto" w:fill="FFFFFF"/>
        </w:rPr>
        <w:t>00</w:t>
      </w:r>
      <w:r w:rsidR="00EF0624" w:rsidRPr="00DB733A">
        <w:rPr>
          <w:rFonts w:ascii="GOST Common" w:hAnsi="GOST Common"/>
          <w:sz w:val="24"/>
          <w:szCs w:val="24"/>
          <w:shd w:val="clear" w:color="auto" w:fill="FFFFFF"/>
        </w:rPr>
        <w:t xml:space="preserve"> мм и 200 мм, </w:t>
      </w:r>
      <w:r w:rsidR="00EF0624" w:rsidRPr="00DB733A">
        <w:rPr>
          <w:rFonts w:ascii="GOST Common" w:hAnsi="GOST Common" w:cs="ISOCPEUR"/>
          <w:bCs/>
          <w:sz w:val="24"/>
          <w:szCs w:val="24"/>
        </w:rPr>
        <w:t xml:space="preserve">внутренние стены толщиной 300 мм, </w:t>
      </w:r>
      <w:r w:rsidRPr="00DB733A">
        <w:rPr>
          <w:rFonts w:ascii="GOST Common" w:hAnsi="GOST Common" w:cs="ISOCPEUR"/>
          <w:bCs/>
          <w:sz w:val="24"/>
          <w:szCs w:val="24"/>
        </w:rPr>
        <w:t>стены лестничной клетки толщиной 200 мм, наружные стены толщиной 300 мм</w:t>
      </w:r>
      <w:r w:rsidR="00EF0624" w:rsidRPr="00DB733A">
        <w:rPr>
          <w:rFonts w:ascii="GOST Common" w:hAnsi="GOST Common" w:cs="ISOCPEUR"/>
          <w:bCs/>
          <w:sz w:val="24"/>
          <w:szCs w:val="24"/>
        </w:rPr>
        <w:t>.</w:t>
      </w:r>
    </w:p>
    <w:p w14:paraId="3AE19AD4" w14:textId="3131C184" w:rsidR="0002336B" w:rsidRDefault="00EF0624" w:rsidP="0002336B">
      <w:pPr>
        <w:pStyle w:val="afffe"/>
        <w:spacing w:after="200"/>
        <w:ind w:left="567"/>
        <w:jc w:val="both"/>
        <w:rPr>
          <w:rFonts w:ascii="GOST Common" w:hAnsi="GOST Common" w:cs="Arial"/>
          <w:shd w:val="clear" w:color="auto" w:fill="FFFFFF"/>
        </w:rPr>
      </w:pPr>
      <w:r w:rsidRPr="00DB733A">
        <w:rPr>
          <w:rFonts w:ascii="GOST Common" w:hAnsi="GOST Common"/>
          <w:shd w:val="clear" w:color="auto" w:fill="FFFFFF"/>
        </w:rPr>
        <w:t xml:space="preserve">Вертикальные несущие конструкции подземной части </w:t>
      </w:r>
      <w:r w:rsidR="00DB733A" w:rsidRPr="00DB733A">
        <w:rPr>
          <w:rFonts w:ascii="GOST Common" w:hAnsi="GOST Common"/>
          <w:shd w:val="clear" w:color="auto" w:fill="FFFFFF"/>
        </w:rPr>
        <w:t>стилобата</w:t>
      </w:r>
      <w:r w:rsidRPr="00DB733A">
        <w:rPr>
          <w:rFonts w:ascii="GOST Common" w:hAnsi="GOST Common"/>
          <w:shd w:val="clear" w:color="auto" w:fill="FFFFFF"/>
        </w:rPr>
        <w:t xml:space="preserve"> – пилоны толщиной</w:t>
      </w:r>
      <w:r w:rsidR="00FE660E" w:rsidRPr="00DB733A">
        <w:rPr>
          <w:rFonts w:ascii="GOST Common" w:hAnsi="GOST Common"/>
          <w:shd w:val="clear" w:color="auto" w:fill="FFFFFF"/>
        </w:rPr>
        <w:t xml:space="preserve"> 200</w:t>
      </w:r>
      <w:r w:rsidR="000A31EA">
        <w:rPr>
          <w:rFonts w:ascii="GOST Common" w:hAnsi="GOST Common"/>
          <w:shd w:val="clear" w:color="auto" w:fill="FFFFFF"/>
        </w:rPr>
        <w:t xml:space="preserve"> и 300</w:t>
      </w:r>
      <w:r w:rsidR="00FE660E" w:rsidRPr="00DB733A">
        <w:rPr>
          <w:rFonts w:ascii="GOST Common" w:hAnsi="GOST Common"/>
          <w:shd w:val="clear" w:color="auto" w:fill="FFFFFF"/>
        </w:rPr>
        <w:t xml:space="preserve"> мм</w:t>
      </w:r>
      <w:r w:rsidRPr="00DB733A">
        <w:rPr>
          <w:rFonts w:ascii="GOST Common" w:hAnsi="GOST Common"/>
          <w:shd w:val="clear" w:color="auto" w:fill="FFFFFF"/>
        </w:rPr>
        <w:t>, колонны сечением 400х</w:t>
      </w:r>
      <w:r w:rsidR="00FE660E" w:rsidRPr="00DB733A">
        <w:rPr>
          <w:rFonts w:ascii="GOST Common" w:hAnsi="GOST Common"/>
          <w:shd w:val="clear" w:color="auto" w:fill="FFFFFF"/>
        </w:rPr>
        <w:t>8</w:t>
      </w:r>
      <w:r w:rsidRPr="00DB733A">
        <w:rPr>
          <w:rFonts w:ascii="GOST Common" w:hAnsi="GOST Common"/>
          <w:shd w:val="clear" w:color="auto" w:fill="FFFFFF"/>
        </w:rPr>
        <w:t xml:space="preserve">00, </w:t>
      </w:r>
      <w:r w:rsidR="00FE660E" w:rsidRPr="00DB733A">
        <w:rPr>
          <w:rFonts w:ascii="GOST Common" w:hAnsi="GOST Common" w:cs="ISOCPEUR"/>
          <w:bCs/>
        </w:rPr>
        <w:t xml:space="preserve">внутренние стены толщиной 300 мм и 200 мм, </w:t>
      </w:r>
      <w:r w:rsidRPr="00DB733A">
        <w:rPr>
          <w:rFonts w:ascii="GOST Common" w:hAnsi="GOST Common" w:cs="ISOCPEUR"/>
          <w:bCs/>
        </w:rPr>
        <w:t>наружные стены</w:t>
      </w:r>
      <w:r w:rsidR="00FE660E" w:rsidRPr="00DB733A">
        <w:rPr>
          <w:rFonts w:ascii="GOST Common" w:hAnsi="GOST Common" w:cs="ISOCPEUR"/>
          <w:bCs/>
        </w:rPr>
        <w:t xml:space="preserve"> </w:t>
      </w:r>
      <w:r w:rsidRPr="00DB733A">
        <w:rPr>
          <w:rFonts w:ascii="GOST Common" w:hAnsi="GOST Common" w:cs="ISOCPEUR"/>
          <w:bCs/>
        </w:rPr>
        <w:t>толщиной 300 мм</w:t>
      </w:r>
      <w:r w:rsidR="00FE660E" w:rsidRPr="00DB733A">
        <w:rPr>
          <w:rFonts w:ascii="GOST Common" w:hAnsi="GOST Common" w:cs="ISOCPEUR"/>
          <w:bCs/>
        </w:rPr>
        <w:t>.</w:t>
      </w:r>
      <w:r w:rsidR="0002336B" w:rsidRPr="0002336B">
        <w:rPr>
          <w:rFonts w:ascii="GOST Common" w:hAnsi="GOST Common" w:cs="Arial"/>
          <w:shd w:val="clear" w:color="auto" w:fill="FFFFFF"/>
        </w:rPr>
        <w:t xml:space="preserve"> </w:t>
      </w:r>
    </w:p>
    <w:p w14:paraId="1EA7D01F" w14:textId="20E1CD0F" w:rsidR="0061115C" w:rsidRPr="00DB733A" w:rsidRDefault="002A3491" w:rsidP="007170CB">
      <w:pPr>
        <w:pStyle w:val="22"/>
        <w:numPr>
          <w:ilvl w:val="1"/>
          <w:numId w:val="5"/>
        </w:numPr>
        <w:tabs>
          <w:tab w:val="clear" w:pos="1358"/>
          <w:tab w:val="left" w:pos="1418"/>
          <w:tab w:val="left" w:pos="1560"/>
        </w:tabs>
        <w:spacing w:before="0" w:after="0"/>
        <w:ind w:left="113" w:firstLine="992"/>
        <w:jc w:val="both"/>
        <w:rPr>
          <w:rFonts w:ascii="GOST Common" w:hAnsi="GOST Common"/>
          <w:b/>
          <w:sz w:val="24"/>
          <w:szCs w:val="24"/>
        </w:rPr>
      </w:pPr>
      <w:bookmarkStart w:id="10" w:name="_Toc179304246"/>
      <w:r w:rsidRPr="00DB733A">
        <w:rPr>
          <w:rFonts w:ascii="GOST Common" w:hAnsi="GOST Common"/>
          <w:b/>
          <w:sz w:val="24"/>
          <w:szCs w:val="24"/>
        </w:rPr>
        <w:t>Описание и обоснование принятых объемно-планировочных решений зданий и сооружений объекта капитального строительства</w:t>
      </w:r>
      <w:bookmarkEnd w:id="10"/>
    </w:p>
    <w:p w14:paraId="7F673F4A" w14:textId="77777777" w:rsidR="000F0794" w:rsidRPr="00DB733A" w:rsidRDefault="000F0794" w:rsidP="007170CB">
      <w:pPr>
        <w:ind w:left="113" w:firstLine="992"/>
        <w:jc w:val="both"/>
        <w:rPr>
          <w:rFonts w:ascii="GOST Common" w:hAnsi="GOST Common"/>
          <w:sz w:val="24"/>
          <w:szCs w:val="24"/>
        </w:rPr>
      </w:pPr>
    </w:p>
    <w:p w14:paraId="7BA3900B" w14:textId="42FBB890" w:rsidR="00585B35" w:rsidRPr="00DB733A" w:rsidRDefault="00585B35" w:rsidP="00585B35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>Объемно-планировочные решения вспомогательных</w:t>
      </w:r>
      <w:r w:rsidR="00790BD8" w:rsidRPr="00DB733A">
        <w:rPr>
          <w:rFonts w:ascii="GOST Common" w:hAnsi="GOST Common" w:cs="ISOCPEUR"/>
          <w:sz w:val="24"/>
          <w:szCs w:val="24"/>
          <w:lang w:eastAsia="ar-SA"/>
        </w:rPr>
        <w:t xml:space="preserve"> помещений</w:t>
      </w:r>
      <w:r w:rsidRPr="00DB733A">
        <w:rPr>
          <w:rFonts w:ascii="GOST Common" w:hAnsi="GOST Common" w:cs="ISOCPEUR"/>
          <w:sz w:val="24"/>
          <w:szCs w:val="24"/>
          <w:lang w:eastAsia="ar-SA"/>
        </w:rPr>
        <w:t xml:space="preserve"> здания приняты из условия размещения в них необходимого оборудования и коммуникаций с учетом нормальной их эксплуатации, обслуживания и ремонта и с учетом действующей на территории Российской Федерации нормативной документации по строительству и технологическому проектированию.</w:t>
      </w:r>
    </w:p>
    <w:p w14:paraId="4CD9F7B2" w14:textId="77777777" w:rsidR="00585B35" w:rsidRPr="00DB733A" w:rsidRDefault="00585B35" w:rsidP="00585B35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>Объемно-планировочные решения, габариты и этажность здания приняты исходя из:</w:t>
      </w:r>
    </w:p>
    <w:p w14:paraId="610051B0" w14:textId="77777777" w:rsidR="00585B35" w:rsidRPr="00DB733A" w:rsidRDefault="00585B35" w:rsidP="00585B35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>- задания на проектирование, выданное заказчиком;</w:t>
      </w:r>
    </w:p>
    <w:p w14:paraId="644AA799" w14:textId="4C7B2C7E" w:rsidR="00585B35" w:rsidRPr="00DB733A" w:rsidRDefault="00585B35" w:rsidP="00585B35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>-</w:t>
      </w:r>
      <w:r w:rsidR="00210B45" w:rsidRPr="00DB733A">
        <w:rPr>
          <w:rFonts w:ascii="GOST Common" w:hAnsi="GOST Common" w:cs="ISOCPEUR"/>
          <w:sz w:val="24"/>
          <w:szCs w:val="24"/>
          <w:lang w:eastAsia="ar-SA"/>
        </w:rPr>
        <w:t> </w:t>
      </w:r>
      <w:r w:rsidRPr="00DB733A">
        <w:rPr>
          <w:rFonts w:ascii="GOST Common" w:hAnsi="GOST Common" w:cs="ISOCPEUR"/>
          <w:sz w:val="24"/>
          <w:szCs w:val="24"/>
          <w:lang w:eastAsia="ar-SA"/>
        </w:rPr>
        <w:t>основных объемно-планировочных и конструктивных решений, согласованных заказчиком;</w:t>
      </w:r>
    </w:p>
    <w:p w14:paraId="1F0C908B" w14:textId="40FE7392" w:rsidR="00585B35" w:rsidRPr="00DB733A" w:rsidRDefault="00585B35" w:rsidP="00585B35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 xml:space="preserve">- требований СП 118.13330.2012 </w:t>
      </w:r>
      <w:r w:rsidR="00FE77C7" w:rsidRPr="00DB733A">
        <w:rPr>
          <w:sz w:val="24"/>
          <w:szCs w:val="24"/>
          <w:lang w:eastAsia="ar-SA"/>
        </w:rPr>
        <w:t>«</w:t>
      </w:r>
      <w:r w:rsidRPr="00DB733A">
        <w:rPr>
          <w:rFonts w:ascii="GOST Common" w:hAnsi="GOST Common" w:cs="ISOCPEUR"/>
          <w:sz w:val="24"/>
          <w:szCs w:val="24"/>
          <w:lang w:eastAsia="ar-SA"/>
        </w:rPr>
        <w:t>Общественные здания и сооружения</w:t>
      </w:r>
      <w:r w:rsidR="00E60239" w:rsidRPr="00DB733A">
        <w:rPr>
          <w:sz w:val="24"/>
          <w:szCs w:val="24"/>
          <w:lang w:eastAsia="ar-SA"/>
        </w:rPr>
        <w:t>»</w:t>
      </w:r>
      <w:r w:rsidRPr="00DB733A">
        <w:rPr>
          <w:rFonts w:ascii="GOST Common" w:hAnsi="GOST Common" w:cs="ISOCPEUR"/>
          <w:sz w:val="24"/>
          <w:szCs w:val="24"/>
          <w:lang w:eastAsia="ar-SA"/>
        </w:rPr>
        <w:t>;</w:t>
      </w:r>
    </w:p>
    <w:p w14:paraId="4011F6EB" w14:textId="4D0EF24F" w:rsidR="00585B35" w:rsidRPr="00DB733A" w:rsidRDefault="00585B35" w:rsidP="00585B35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 xml:space="preserve">- федерального закона от 22 июля 2008 г. №123-Ф3 </w:t>
      </w:r>
      <w:r w:rsidR="00FE77C7" w:rsidRPr="00DB733A">
        <w:rPr>
          <w:sz w:val="24"/>
          <w:szCs w:val="24"/>
          <w:lang w:eastAsia="ar-SA"/>
        </w:rPr>
        <w:t>«</w:t>
      </w:r>
      <w:r w:rsidRPr="00DB733A">
        <w:rPr>
          <w:rFonts w:ascii="GOST Common" w:hAnsi="GOST Common" w:cs="ISOCPEUR"/>
          <w:sz w:val="24"/>
          <w:szCs w:val="24"/>
          <w:lang w:eastAsia="ar-SA"/>
        </w:rPr>
        <w:t>Технический регламент о требованиях пожарной безопасности</w:t>
      </w:r>
      <w:r w:rsidR="00E60239" w:rsidRPr="00DB733A">
        <w:rPr>
          <w:sz w:val="24"/>
          <w:szCs w:val="24"/>
          <w:lang w:eastAsia="ar-SA"/>
        </w:rPr>
        <w:t>»</w:t>
      </w:r>
      <w:r w:rsidRPr="00DB733A">
        <w:rPr>
          <w:rFonts w:ascii="GOST Common" w:hAnsi="GOST Common" w:cs="ISOCPEUR"/>
          <w:sz w:val="24"/>
          <w:szCs w:val="24"/>
          <w:lang w:eastAsia="ar-SA"/>
        </w:rPr>
        <w:t xml:space="preserve">; </w:t>
      </w:r>
    </w:p>
    <w:p w14:paraId="0C3A67B9" w14:textId="33E77A15" w:rsidR="00585B35" w:rsidRPr="00DB733A" w:rsidRDefault="00585B35" w:rsidP="00585B35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 xml:space="preserve">- федерального закона от 30 декабря 2009 г. №384-Ф3 </w:t>
      </w:r>
      <w:r w:rsidR="00FE77C7" w:rsidRPr="00DB733A">
        <w:rPr>
          <w:sz w:val="24"/>
          <w:szCs w:val="24"/>
          <w:lang w:eastAsia="ar-SA"/>
        </w:rPr>
        <w:t>«</w:t>
      </w:r>
      <w:r w:rsidRPr="00DB733A">
        <w:rPr>
          <w:rFonts w:ascii="GOST Common" w:hAnsi="GOST Common" w:cs="ISOCPEUR"/>
          <w:sz w:val="24"/>
          <w:szCs w:val="24"/>
          <w:lang w:eastAsia="ar-SA"/>
        </w:rPr>
        <w:t>Технический регламент о безопасности зданий и сооружений</w:t>
      </w:r>
      <w:r w:rsidR="00E60239" w:rsidRPr="00DB733A">
        <w:rPr>
          <w:sz w:val="24"/>
          <w:szCs w:val="24"/>
          <w:lang w:eastAsia="ar-SA"/>
        </w:rPr>
        <w:t>»</w:t>
      </w:r>
      <w:r w:rsidRPr="00DB733A">
        <w:rPr>
          <w:rFonts w:ascii="GOST Common" w:hAnsi="GOST Common" w:cs="ISOCPEUR"/>
          <w:sz w:val="24"/>
          <w:szCs w:val="24"/>
          <w:lang w:eastAsia="ar-SA"/>
        </w:rPr>
        <w:t xml:space="preserve">; </w:t>
      </w:r>
    </w:p>
    <w:p w14:paraId="0110153F" w14:textId="57F7E83B" w:rsidR="00210B45" w:rsidRPr="00DB733A" w:rsidRDefault="00585B35" w:rsidP="00210B45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 xml:space="preserve">- окружающей застройки и градостроительных требований. </w:t>
      </w:r>
    </w:p>
    <w:p w14:paraId="1B88537F" w14:textId="0FFFEF46" w:rsidR="00210B45" w:rsidRPr="00DB733A" w:rsidRDefault="00585B35" w:rsidP="00210B45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>Пожарно-технические характеристики и строительные показатели здания оговорены в п.2.к.</w:t>
      </w:r>
    </w:p>
    <w:p w14:paraId="0A0243E0" w14:textId="2715BF80" w:rsidR="00D2115E" w:rsidRPr="00DB733A" w:rsidRDefault="005F41BF" w:rsidP="00D2115E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lastRenderedPageBreak/>
        <w:t>Объект строительства представляет собой жилой комплекс, который состоит из двух многоэтажных жилых зданий башенного типа, именуемых Корпус 1 и Корпус 2, объединенных единым стилобатом со встроенными нежилыми помещениями и паркингом.</w:t>
      </w:r>
      <w:r w:rsidR="00E36CB1" w:rsidRPr="00DB733A">
        <w:t xml:space="preserve"> </w:t>
      </w:r>
      <w:r w:rsidR="00E36CB1" w:rsidRPr="00DB733A">
        <w:rPr>
          <w:rFonts w:ascii="GOST Common" w:hAnsi="GOST Common" w:cs="ISOCPEUR"/>
          <w:sz w:val="24"/>
          <w:szCs w:val="24"/>
          <w:lang w:eastAsia="ar-SA"/>
        </w:rPr>
        <w:t>Этажность корпусов здания принята переменной. Количество этажей в корпусе К1 составляет 20 этажей, а в корпусе К2 - 23 этажа. Количество этажей стилобатной части равно двум, в т.ч. один подземный этаж.</w:t>
      </w:r>
    </w:p>
    <w:p w14:paraId="7D5A9C80" w14:textId="08604CC6" w:rsidR="00D2115E" w:rsidRPr="00DB733A" w:rsidRDefault="00D2115E" w:rsidP="00D2115E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 xml:space="preserve">Для всех входных групп в здание организован </w:t>
      </w:r>
      <w:proofErr w:type="spellStart"/>
      <w:r w:rsidRPr="00DB733A">
        <w:rPr>
          <w:rFonts w:ascii="GOST Common" w:hAnsi="GOST Common" w:cs="ISOCPEUR"/>
          <w:sz w:val="24"/>
          <w:szCs w:val="24"/>
          <w:lang w:eastAsia="ar-SA"/>
        </w:rPr>
        <w:t>безбарьерный</w:t>
      </w:r>
      <w:proofErr w:type="spellEnd"/>
      <w:r w:rsidRPr="00DB733A">
        <w:rPr>
          <w:rFonts w:ascii="GOST Common" w:hAnsi="GOST Common" w:cs="ISOCPEUR"/>
          <w:sz w:val="24"/>
          <w:szCs w:val="24"/>
          <w:lang w:eastAsia="ar-SA"/>
        </w:rPr>
        <w:t xml:space="preserve"> доступ с уровня благоустройства. Входные группы в коммерческие помещения предусмотрены со всех сторон участка. Входные группы в жилую часть здания предусмотрены с восточной стороны и западной сторон участка. Эвакуационные выходы из подземной части размещены с северной стороны осях 1И-1П вдоль оси 1.4, и в осях 2.И-2.П вдоль оси 2.1. Выходы из надземной части паркинга расположены с северной стороны в осях 7-8,  а также в осях 1.Г-1.Д</w:t>
      </w:r>
    </w:p>
    <w:p w14:paraId="7147E535" w14:textId="716DEF0A" w:rsidR="00D2115E" w:rsidRPr="00DB733A" w:rsidRDefault="00D2115E" w:rsidP="00D2115E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>Проектом предусмотрен отдельный въезд/выезд для каждого этажа паркинга. Вместимость паркинга составляет 168 м/м. Доступ жителей на этажи паркинга обеспечен через вестибюли и тамбур-шлюзы в обоих корпусах. Высота помещений паркинга от 4,15 до 3,7 метра. Высота помещений паркинга не менее 2,1 м до низа инженерных коммуникаций. На эксплуатируемой кровле стилобата расположены рекреационные пространства, спортивные и детские площадки, а также другие зоны отдыха. Выход на неё предусмотрен на 2-м этаже из жилой части каждого корпуса.</w:t>
      </w:r>
    </w:p>
    <w:p w14:paraId="6C9C647D" w14:textId="017B4A6D" w:rsidR="00D2115E" w:rsidRPr="00DB733A" w:rsidRDefault="00D2115E" w:rsidP="00D66095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>На 1-ом этаже в Корпусе 1 и Корпусе 2 размещаются входные группы (тамбуры, вестибюли, колясочные, помещение консьержа с санузлом, помещения уборочного инвентаря) и встроенные помещения аренды с обособленными входами. В подземной части этажа корпуса 1 размещаются инженерно-технические помещения (помещение связи, электрощитовая ВРУ, помещение насосной станции и водомерного узла, кроссовая). В подземной части этажа корпуса 2 - инженерно-технические помещения (</w:t>
      </w:r>
      <w:proofErr w:type="spellStart"/>
      <w:r w:rsidRPr="00DB733A">
        <w:rPr>
          <w:rFonts w:ascii="GOST Common" w:hAnsi="GOST Common" w:cs="ISOCPEUR"/>
          <w:sz w:val="24"/>
          <w:szCs w:val="24"/>
          <w:lang w:eastAsia="ar-SA"/>
        </w:rPr>
        <w:t>венткамера</w:t>
      </w:r>
      <w:proofErr w:type="spellEnd"/>
      <w:r w:rsidRPr="00DB733A">
        <w:rPr>
          <w:rFonts w:ascii="GOST Common" w:hAnsi="GOST Common" w:cs="ISOCPEUR"/>
          <w:sz w:val="24"/>
          <w:szCs w:val="24"/>
          <w:lang w:eastAsia="ar-SA"/>
        </w:rPr>
        <w:t>,</w:t>
      </w:r>
      <w:r w:rsidR="006E43E9">
        <w:rPr>
          <w:rFonts w:ascii="GOST Common" w:hAnsi="GOST Common" w:cs="ISOCPEUR"/>
          <w:sz w:val="24"/>
          <w:szCs w:val="24"/>
          <w:lang w:eastAsia="ar-SA"/>
        </w:rPr>
        <w:t xml:space="preserve"> </w:t>
      </w:r>
      <w:r w:rsidRPr="00DB733A">
        <w:rPr>
          <w:rFonts w:ascii="GOST Common" w:hAnsi="GOST Common" w:cs="ISOCPEUR"/>
          <w:sz w:val="24"/>
          <w:szCs w:val="24"/>
          <w:lang w:eastAsia="ar-SA"/>
        </w:rPr>
        <w:t>электрощитовые, кроссовая).</w:t>
      </w:r>
    </w:p>
    <w:p w14:paraId="46C80738" w14:textId="77777777" w:rsidR="00D2115E" w:rsidRPr="00DB733A" w:rsidRDefault="00D2115E" w:rsidP="00D2115E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>Высота этажа помещений МОП корпусов и помещений аренды в зоне стилобата и МОП 4,5 метра. Главный вход в вестибюль жилой части осуществляется через двойные тамбуры.</w:t>
      </w:r>
    </w:p>
    <w:p w14:paraId="02C9DA45" w14:textId="77777777" w:rsidR="00D2115E" w:rsidRPr="00DB733A" w:rsidRDefault="00D2115E" w:rsidP="00D2115E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>На этаже стилобата размещаются помещение охраны, кладовая.</w:t>
      </w:r>
    </w:p>
    <w:p w14:paraId="14C74443" w14:textId="77777777" w:rsidR="00D2115E" w:rsidRPr="00DB733A" w:rsidRDefault="00D2115E" w:rsidP="00D2115E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>На 2 этаже каждого корпуса и выше расположены квартиры и МОП жилой части с выходом на эксплуатируемую кровлю стилобата (со 2 этажа каждого корпуса).</w:t>
      </w:r>
    </w:p>
    <w:p w14:paraId="3B9284DA" w14:textId="77777777" w:rsidR="00D2115E" w:rsidRPr="00DB733A" w:rsidRDefault="00D2115E" w:rsidP="00D2115E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>На крышах обоих корпусов размещается инженерное оборудование. Доступ на неэксплуатируемую кровлю корпусов предусмотрен через незадымляемую лестничную клетку типа Н2.</w:t>
      </w:r>
    </w:p>
    <w:p w14:paraId="5BFE9B20" w14:textId="71E2E9CC" w:rsidR="00D2115E" w:rsidRDefault="00D2115E" w:rsidP="00D2115E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 xml:space="preserve">В каждом корпусе предусмотрены два грузопассажирских и один пассажирский лифты, один из которых с возможностью передвижения пожарных подразделений. Остановки лифтов для перевозки пожарных подразделений запроектированы на каждом этаже здания. </w:t>
      </w:r>
    </w:p>
    <w:p w14:paraId="08F08027" w14:textId="06EE9187" w:rsidR="00442A84" w:rsidRDefault="006E43E9" w:rsidP="006E43E9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  <w:r>
        <w:rPr>
          <w:rFonts w:ascii="GOST Common" w:hAnsi="GOST Common" w:cs="ISOCPEUR"/>
          <w:sz w:val="24"/>
          <w:szCs w:val="24"/>
          <w:lang w:eastAsia="ar-SA"/>
        </w:rPr>
        <w:t>На кровле располагается оборудование на собственных фундаментах.</w:t>
      </w:r>
    </w:p>
    <w:p w14:paraId="0949DDDC" w14:textId="77777777" w:rsidR="006E43E9" w:rsidRPr="00DB733A" w:rsidRDefault="006E43E9" w:rsidP="006E43E9">
      <w:pPr>
        <w:ind w:left="113" w:firstLine="992"/>
        <w:jc w:val="both"/>
        <w:rPr>
          <w:rFonts w:ascii="GOST Common" w:hAnsi="GOST Common" w:cs="ISOCPEUR"/>
          <w:sz w:val="24"/>
          <w:szCs w:val="24"/>
        </w:rPr>
      </w:pPr>
    </w:p>
    <w:p w14:paraId="0D710AAC" w14:textId="2F705BF5" w:rsidR="00442A84" w:rsidRPr="00DB733A" w:rsidRDefault="002A3491" w:rsidP="002A3491">
      <w:pPr>
        <w:pStyle w:val="22"/>
        <w:numPr>
          <w:ilvl w:val="1"/>
          <w:numId w:val="5"/>
        </w:numPr>
        <w:tabs>
          <w:tab w:val="clear" w:pos="1358"/>
          <w:tab w:val="left" w:pos="1418"/>
          <w:tab w:val="left" w:pos="1560"/>
        </w:tabs>
        <w:spacing w:before="0" w:after="0"/>
        <w:ind w:left="113" w:firstLine="992"/>
        <w:jc w:val="both"/>
        <w:rPr>
          <w:rFonts w:ascii="GOST Common" w:hAnsi="GOST Common"/>
          <w:b/>
          <w:sz w:val="24"/>
          <w:szCs w:val="24"/>
        </w:rPr>
      </w:pPr>
      <w:r w:rsidRPr="00DB733A">
        <w:rPr>
          <w:rFonts w:ascii="GOST Common" w:hAnsi="GOST Common"/>
          <w:b/>
          <w:sz w:val="24"/>
          <w:szCs w:val="24"/>
        </w:rPr>
        <w:t xml:space="preserve"> </w:t>
      </w:r>
      <w:bookmarkStart w:id="11" w:name="_Toc179304247"/>
      <w:r w:rsidRPr="00DB733A">
        <w:rPr>
          <w:rFonts w:ascii="GOST Common" w:hAnsi="GOST Common"/>
          <w:b/>
          <w:sz w:val="24"/>
          <w:szCs w:val="24"/>
        </w:rPr>
        <w:t>Обоснование номенклатуры, компоновки и площадей основных производственных, экспериментальных, сборочных, ремонтных и иных цехов, а также лабораторий, складских и административно-бытовых помещений, иных помещений вспомогательного и обслуживающего назначения - для объектов производственного назначения.</w:t>
      </w:r>
      <w:bookmarkEnd w:id="11"/>
    </w:p>
    <w:p w14:paraId="42AC291A" w14:textId="77777777" w:rsidR="002A3491" w:rsidRPr="00DB733A" w:rsidRDefault="002A3491" w:rsidP="002A3491">
      <w:pPr>
        <w:rPr>
          <w:rFonts w:ascii="GOST Common" w:hAnsi="GOST Common"/>
        </w:rPr>
      </w:pPr>
    </w:p>
    <w:p w14:paraId="1C1C819B" w14:textId="6606C651" w:rsidR="00585B35" w:rsidRPr="00DB733A" w:rsidRDefault="00585B35" w:rsidP="00585B3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>Не применимо к проектируемому зданию</w:t>
      </w:r>
    </w:p>
    <w:p w14:paraId="00981914" w14:textId="77777777" w:rsidR="00585B35" w:rsidRPr="00DB733A" w:rsidRDefault="00585B35" w:rsidP="00585B3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ISOCPEUR"/>
          <w:sz w:val="24"/>
          <w:szCs w:val="24"/>
        </w:rPr>
      </w:pPr>
    </w:p>
    <w:p w14:paraId="46A77639" w14:textId="128F0D5C" w:rsidR="004131F7" w:rsidRPr="00DB733A" w:rsidRDefault="002A3491" w:rsidP="007170CB">
      <w:pPr>
        <w:pStyle w:val="22"/>
        <w:numPr>
          <w:ilvl w:val="1"/>
          <w:numId w:val="5"/>
        </w:numPr>
        <w:tabs>
          <w:tab w:val="left" w:pos="1560"/>
        </w:tabs>
        <w:spacing w:before="0" w:after="0"/>
        <w:ind w:left="113" w:firstLine="992"/>
        <w:jc w:val="both"/>
        <w:rPr>
          <w:rFonts w:ascii="GOST Common" w:hAnsi="GOST Common"/>
          <w:b/>
          <w:sz w:val="24"/>
          <w:szCs w:val="24"/>
        </w:rPr>
      </w:pPr>
      <w:bookmarkStart w:id="12" w:name="_Toc179304248"/>
      <w:r w:rsidRPr="00DB733A">
        <w:rPr>
          <w:rFonts w:ascii="GOST Common" w:hAnsi="GOST Common"/>
          <w:b/>
          <w:sz w:val="24"/>
          <w:szCs w:val="24"/>
        </w:rPr>
        <w:t>Обоснование номенклатуры, компоновки и площадей помещений основного, вспомогательного, обслуживающего назначения и технического назначения - для объектов непроизводственного назначения</w:t>
      </w:r>
      <w:r w:rsidR="004131F7" w:rsidRPr="00DB733A">
        <w:rPr>
          <w:rFonts w:ascii="GOST Common" w:hAnsi="GOST Common"/>
          <w:b/>
          <w:sz w:val="24"/>
          <w:szCs w:val="24"/>
        </w:rPr>
        <w:t>.</w:t>
      </w:r>
      <w:bookmarkEnd w:id="12"/>
    </w:p>
    <w:p w14:paraId="11C98168" w14:textId="77777777" w:rsidR="00585B35" w:rsidRPr="00DB733A" w:rsidRDefault="00585B35" w:rsidP="00585B3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ISOCPEUR"/>
          <w:sz w:val="24"/>
          <w:szCs w:val="24"/>
        </w:rPr>
      </w:pPr>
    </w:p>
    <w:p w14:paraId="3CB62EDB" w14:textId="7AD00351" w:rsidR="00585B35" w:rsidRPr="00DB733A" w:rsidRDefault="00585B35" w:rsidP="00585B3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 xml:space="preserve">Номенклатура помещений проектируемого здания принята на основании его функционального назначения, а также Технического задания и задания подраздела </w:t>
      </w:r>
      <w:r w:rsidR="00FE77C7" w:rsidRPr="00DB733A">
        <w:rPr>
          <w:rFonts w:asciiTheme="minorHAnsi" w:hAnsiTheme="minorHAnsi" w:cstheme="minorHAnsi"/>
          <w:sz w:val="24"/>
          <w:szCs w:val="24"/>
        </w:rPr>
        <w:t>«</w:t>
      </w:r>
      <w:r w:rsidRPr="00DB733A">
        <w:rPr>
          <w:rFonts w:ascii="GOST Common" w:hAnsi="GOST Common" w:cs="ISOCPEUR"/>
          <w:sz w:val="24"/>
          <w:szCs w:val="24"/>
        </w:rPr>
        <w:t>Технологические решения</w:t>
      </w:r>
      <w:r w:rsidR="00E60239" w:rsidRPr="00DB733A">
        <w:rPr>
          <w:rFonts w:asciiTheme="minorHAnsi" w:hAnsiTheme="minorHAnsi" w:cstheme="minorHAnsi"/>
          <w:sz w:val="24"/>
          <w:szCs w:val="24"/>
        </w:rPr>
        <w:t>»</w:t>
      </w:r>
      <w:r w:rsidRPr="00DB733A">
        <w:rPr>
          <w:rFonts w:ascii="GOST Common" w:hAnsi="GOST Common" w:cs="ISOCPEUR"/>
          <w:sz w:val="24"/>
          <w:szCs w:val="24"/>
        </w:rPr>
        <w:t>.</w:t>
      </w:r>
    </w:p>
    <w:p w14:paraId="34304E97" w14:textId="682DA4D3" w:rsidR="00585B35" w:rsidRPr="00DB733A" w:rsidRDefault="00585B35" w:rsidP="00585B3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lastRenderedPageBreak/>
        <w:t xml:space="preserve">Компоновка помещений проектируемого здания принята на основании его функционального зонирования и необходимых связей между отдельными зонами и блоками, а также Технического задания и задания подраздела </w:t>
      </w:r>
      <w:r w:rsidR="00FE77C7" w:rsidRPr="00DB733A">
        <w:rPr>
          <w:rFonts w:asciiTheme="minorHAnsi" w:hAnsiTheme="minorHAnsi" w:cstheme="minorHAnsi"/>
          <w:sz w:val="24"/>
          <w:szCs w:val="24"/>
        </w:rPr>
        <w:t>«</w:t>
      </w:r>
      <w:r w:rsidRPr="00DB733A">
        <w:rPr>
          <w:rFonts w:ascii="GOST Common" w:hAnsi="GOST Common" w:cs="ISOCPEUR"/>
          <w:sz w:val="24"/>
          <w:szCs w:val="24"/>
        </w:rPr>
        <w:t>Технологические решения</w:t>
      </w:r>
      <w:r w:rsidR="00E60239" w:rsidRPr="00DB733A">
        <w:rPr>
          <w:rFonts w:asciiTheme="minorHAnsi" w:hAnsiTheme="minorHAnsi" w:cstheme="minorHAnsi"/>
          <w:sz w:val="24"/>
          <w:szCs w:val="24"/>
        </w:rPr>
        <w:t>»</w:t>
      </w:r>
      <w:r w:rsidRPr="00DB733A">
        <w:rPr>
          <w:rFonts w:ascii="GOST Common" w:hAnsi="GOST Common" w:cs="ISOCPEUR"/>
          <w:sz w:val="24"/>
          <w:szCs w:val="24"/>
        </w:rPr>
        <w:t>, в увязке с разделами ПЗУ, АР и ИОС.</w:t>
      </w:r>
    </w:p>
    <w:p w14:paraId="3C43D830" w14:textId="6F629F89" w:rsidR="00585B35" w:rsidRPr="00DB733A" w:rsidRDefault="00585B35" w:rsidP="00585B3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 xml:space="preserve">Площади помещений проектируемого здания приняты на основании Технического задания, задания подраздела </w:t>
      </w:r>
      <w:r w:rsidR="00FE77C7" w:rsidRPr="00DB733A">
        <w:rPr>
          <w:rFonts w:asciiTheme="minorHAnsi" w:hAnsiTheme="minorHAnsi" w:cstheme="minorHAnsi"/>
          <w:sz w:val="24"/>
          <w:szCs w:val="24"/>
        </w:rPr>
        <w:t>«</w:t>
      </w:r>
      <w:r w:rsidRPr="00DB733A">
        <w:rPr>
          <w:rFonts w:ascii="GOST Common" w:hAnsi="GOST Common" w:cs="ISOCPEUR"/>
          <w:sz w:val="24"/>
          <w:szCs w:val="24"/>
        </w:rPr>
        <w:t>Технологические решения</w:t>
      </w:r>
      <w:r w:rsidR="00E60239" w:rsidRPr="00DB733A">
        <w:rPr>
          <w:rFonts w:asciiTheme="minorHAnsi" w:hAnsiTheme="minorHAnsi" w:cstheme="minorHAnsi"/>
          <w:sz w:val="24"/>
          <w:szCs w:val="24"/>
        </w:rPr>
        <w:t>»</w:t>
      </w:r>
      <w:r w:rsidRPr="00DB733A">
        <w:rPr>
          <w:rFonts w:ascii="GOST Common" w:hAnsi="GOST Common" w:cs="ISOCPEUR"/>
          <w:sz w:val="24"/>
          <w:szCs w:val="24"/>
        </w:rPr>
        <w:t>, в увязке с разделами ПЗУ, АР и ИОС.</w:t>
      </w:r>
    </w:p>
    <w:p w14:paraId="62F31EEC" w14:textId="77777777" w:rsidR="000F0794" w:rsidRPr="00DB733A" w:rsidRDefault="000F0794" w:rsidP="007170CB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</w:p>
    <w:p w14:paraId="26A0027B" w14:textId="50FEEB90" w:rsidR="0009372D" w:rsidRPr="00DB733A" w:rsidRDefault="002A3491" w:rsidP="007170CB">
      <w:pPr>
        <w:pStyle w:val="22"/>
        <w:numPr>
          <w:ilvl w:val="1"/>
          <w:numId w:val="5"/>
        </w:numPr>
        <w:tabs>
          <w:tab w:val="left" w:pos="1560"/>
        </w:tabs>
        <w:spacing w:before="0" w:after="0"/>
        <w:ind w:left="113" w:firstLine="992"/>
        <w:jc w:val="both"/>
        <w:rPr>
          <w:rFonts w:ascii="GOST Common" w:hAnsi="GOST Common"/>
          <w:b/>
          <w:sz w:val="24"/>
          <w:szCs w:val="24"/>
        </w:rPr>
      </w:pPr>
      <w:bookmarkStart w:id="13" w:name="_Toc179304249"/>
      <w:r w:rsidRPr="00DB733A">
        <w:rPr>
          <w:rFonts w:ascii="GOST Common" w:hAnsi="GOST Common"/>
          <w:b/>
          <w:sz w:val="24"/>
          <w:szCs w:val="24"/>
        </w:rPr>
        <w:t>Обоснование проектных решений и мероприятий, обеспечивающих: соблюдение требуемых теплозащитных характеристик ограждающих конструкций; снижение шума и вибраций; гидроизоляцию и пароизоляцию помещений; снижение загазованности помещений; удаление избытков тепла; соблюдение безопасного уровня электромагнитных и иных излучений, соблюдение санитарно-гигиенических условий; пожарную безопасность</w:t>
      </w:r>
      <w:r w:rsidR="0009372D" w:rsidRPr="00DB733A">
        <w:rPr>
          <w:rFonts w:ascii="GOST Common" w:hAnsi="GOST Common"/>
          <w:b/>
          <w:sz w:val="24"/>
          <w:szCs w:val="24"/>
        </w:rPr>
        <w:t>.</w:t>
      </w:r>
      <w:bookmarkEnd w:id="13"/>
    </w:p>
    <w:p w14:paraId="44B32C4B" w14:textId="77777777" w:rsidR="00442A84" w:rsidRPr="00DB733A" w:rsidRDefault="00442A84" w:rsidP="007170CB">
      <w:pPr>
        <w:ind w:left="113" w:firstLine="992"/>
        <w:jc w:val="both"/>
        <w:rPr>
          <w:rFonts w:ascii="GOST Common" w:hAnsi="GOST Common"/>
          <w:sz w:val="24"/>
          <w:szCs w:val="24"/>
        </w:rPr>
      </w:pPr>
    </w:p>
    <w:p w14:paraId="17863C31" w14:textId="01D42C29" w:rsidR="00585B35" w:rsidRPr="00DB733A" w:rsidRDefault="00585B35" w:rsidP="00585B3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Для обеспечения высокого класса энергоэффективности используются современные технологии по сохранению тепловой защиты здания для меньшей потери тепла через ограждающие конструкции.</w:t>
      </w:r>
    </w:p>
    <w:p w14:paraId="049923EC" w14:textId="77777777" w:rsidR="00D66095" w:rsidRPr="00DB733A" w:rsidRDefault="00585B35" w:rsidP="00D6609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Утепление наружных стен выполнено из минераловатных плит с коэффициентом теплопроводности не более 0,0</w:t>
      </w:r>
      <w:r w:rsidR="004960AE" w:rsidRPr="00DB733A">
        <w:rPr>
          <w:rFonts w:ascii="GOST Common" w:hAnsi="GOST Common"/>
          <w:sz w:val="24"/>
          <w:szCs w:val="24"/>
        </w:rPr>
        <w:t>39</w:t>
      </w:r>
      <w:r w:rsidRPr="00DB733A">
        <w:rPr>
          <w:rFonts w:ascii="GOST Common" w:hAnsi="GOST Common"/>
          <w:sz w:val="24"/>
          <w:szCs w:val="24"/>
        </w:rPr>
        <w:t xml:space="preserve"> Вт/м2</w:t>
      </w:r>
      <w:r w:rsidRPr="00DB733A">
        <w:rPr>
          <w:rFonts w:ascii="Arial" w:hAnsi="Arial" w:cs="Arial"/>
          <w:sz w:val="24"/>
          <w:szCs w:val="24"/>
        </w:rPr>
        <w:t>°</w:t>
      </w:r>
      <w:r w:rsidRPr="00DB733A">
        <w:rPr>
          <w:rFonts w:ascii="GOST Common" w:hAnsi="GOST Common"/>
          <w:sz w:val="24"/>
          <w:szCs w:val="24"/>
        </w:rPr>
        <w:t xml:space="preserve">С. Утеплитель кровли выполнен из </w:t>
      </w:r>
      <w:r w:rsidR="00390802" w:rsidRPr="00DB733A">
        <w:rPr>
          <w:rFonts w:ascii="GOST Common" w:hAnsi="GOST Common"/>
          <w:sz w:val="24"/>
          <w:szCs w:val="24"/>
        </w:rPr>
        <w:t xml:space="preserve">высокоэффективного </w:t>
      </w:r>
      <w:r w:rsidRPr="00DB733A">
        <w:rPr>
          <w:rFonts w:ascii="GOST Common" w:hAnsi="GOST Common"/>
          <w:sz w:val="24"/>
          <w:szCs w:val="24"/>
        </w:rPr>
        <w:t xml:space="preserve">экструдированного пенополистирола </w:t>
      </w:r>
      <w:r w:rsidR="00390802" w:rsidRPr="00DB733A">
        <w:rPr>
          <w:rFonts w:ascii="GOST Common" w:hAnsi="GOST Common"/>
          <w:sz w:val="24"/>
          <w:szCs w:val="24"/>
        </w:rPr>
        <w:t>толщиной 150 мм</w:t>
      </w:r>
      <w:r w:rsidRPr="00DB733A">
        <w:rPr>
          <w:rFonts w:ascii="GOST Common" w:hAnsi="GOST Common"/>
          <w:sz w:val="24"/>
          <w:szCs w:val="24"/>
        </w:rPr>
        <w:t xml:space="preserve">. </w:t>
      </w:r>
    </w:p>
    <w:p w14:paraId="13BFD10F" w14:textId="0DEE289F" w:rsidR="00585B35" w:rsidRPr="00DB733A" w:rsidRDefault="00390802" w:rsidP="00D6609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 w:cs="GOSTCommon"/>
          <w:sz w:val="24"/>
          <w:szCs w:val="24"/>
        </w:rPr>
        <w:t>В целях сокращения расхода тепла на отопление предусмотрено устройство двойных тамбуров входных групп, а также устройство воздушных завес при воротах в паркинг.</w:t>
      </w:r>
    </w:p>
    <w:p w14:paraId="40C3FB33" w14:textId="23362651" w:rsidR="00585B35" w:rsidRPr="00DB733A" w:rsidRDefault="00585B35" w:rsidP="00585B3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Times New Roman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t xml:space="preserve">Для обеспечения снижения уровня шума и вибрации, распространяющегося по строительным конструкциям от инженерного оборудования, его устанавливают в </w:t>
      </w:r>
      <w:proofErr w:type="spellStart"/>
      <w:r w:rsidRPr="00DB733A">
        <w:rPr>
          <w:rFonts w:ascii="GOST Common" w:hAnsi="GOST Common" w:cs="Times New Roman"/>
          <w:sz w:val="24"/>
          <w:szCs w:val="24"/>
        </w:rPr>
        <w:t>шумопоглощающих</w:t>
      </w:r>
      <w:proofErr w:type="spellEnd"/>
      <w:r w:rsidRPr="00DB733A">
        <w:rPr>
          <w:rFonts w:ascii="GOST Common" w:hAnsi="GOST Common" w:cs="Times New Roman"/>
          <w:sz w:val="24"/>
          <w:szCs w:val="24"/>
        </w:rPr>
        <w:t xml:space="preserve"> корпусах на </w:t>
      </w:r>
      <w:proofErr w:type="spellStart"/>
      <w:r w:rsidRPr="00DB733A">
        <w:rPr>
          <w:rFonts w:ascii="GOST Common" w:hAnsi="GOST Common" w:cs="Times New Roman"/>
          <w:sz w:val="24"/>
          <w:szCs w:val="24"/>
        </w:rPr>
        <w:t>виброоснованиях</w:t>
      </w:r>
      <w:proofErr w:type="spellEnd"/>
      <w:r w:rsidRPr="00DB733A">
        <w:rPr>
          <w:rFonts w:ascii="GOST Common" w:hAnsi="GOST Common" w:cs="Times New Roman"/>
          <w:sz w:val="24"/>
          <w:szCs w:val="24"/>
        </w:rPr>
        <w:t xml:space="preserve">, или устраивают </w:t>
      </w:r>
      <w:proofErr w:type="spellStart"/>
      <w:r w:rsidRPr="00DB733A">
        <w:rPr>
          <w:rFonts w:ascii="GOST Common" w:hAnsi="GOST Common" w:cs="Times New Roman"/>
          <w:sz w:val="24"/>
          <w:szCs w:val="24"/>
        </w:rPr>
        <w:t>шумопоглощающий</w:t>
      </w:r>
      <w:proofErr w:type="spellEnd"/>
      <w:r w:rsidRPr="00DB733A">
        <w:rPr>
          <w:rFonts w:ascii="GOST Common" w:hAnsi="GOST Common" w:cs="Times New Roman"/>
          <w:sz w:val="24"/>
          <w:szCs w:val="24"/>
        </w:rPr>
        <w:t xml:space="preserve"> слой в ограждающих конструкциях помещения. Для обеспечения снижения уровня шума, передаваемого по трубопроводам в помещения здания, необходимо изолировать трубопроводы в местах их прохождения через ограждающие конструкции здания с помощью мягких эластичных прокладок по всему свободному объему отверстия в ограждении.</w:t>
      </w:r>
    </w:p>
    <w:p w14:paraId="6F68A460" w14:textId="214ACC85" w:rsidR="005B26A7" w:rsidRPr="00DB733A" w:rsidRDefault="005B26A7" w:rsidP="005B26A7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>Проектом предусмотрены оконные блоки с устройством приточных клапанов (</w:t>
      </w:r>
      <w:proofErr w:type="spellStart"/>
      <w:r w:rsidRPr="00DB733A">
        <w:rPr>
          <w:rFonts w:ascii="GOST Common" w:hAnsi="GOST Common" w:cs="ISOCPEUR"/>
          <w:sz w:val="24"/>
          <w:szCs w:val="24"/>
        </w:rPr>
        <w:t>AirBox</w:t>
      </w:r>
      <w:proofErr w:type="spellEnd"/>
      <w:r w:rsidRPr="00DB733A">
        <w:rPr>
          <w:rFonts w:ascii="GOST Common" w:hAnsi="GOST Common" w:cs="ISOCPEUR"/>
          <w:sz w:val="24"/>
          <w:szCs w:val="24"/>
        </w:rPr>
        <w:t xml:space="preserve"> </w:t>
      </w:r>
      <w:proofErr w:type="spellStart"/>
      <w:r w:rsidRPr="00DB733A">
        <w:rPr>
          <w:rFonts w:ascii="GOST Common" w:hAnsi="GOST Common" w:cs="ISOCPEUR"/>
          <w:sz w:val="24"/>
          <w:szCs w:val="24"/>
        </w:rPr>
        <w:t>Comfort</w:t>
      </w:r>
      <w:proofErr w:type="spellEnd"/>
      <w:r w:rsidRPr="00DB733A">
        <w:rPr>
          <w:rFonts w:ascii="GOST Common" w:hAnsi="GOST Common" w:cs="ISOCPEUR"/>
          <w:sz w:val="24"/>
          <w:szCs w:val="24"/>
        </w:rPr>
        <w:t xml:space="preserve"> или аналог) или с применением клапана приточной вентиляции (КИВ) в жилых комнатах квартир и в части помещений общественного назначения для обеспечения требуемого показателя звукоизоляции.</w:t>
      </w:r>
    </w:p>
    <w:p w14:paraId="2A457662" w14:textId="040F6513" w:rsidR="00C42ECF" w:rsidRPr="00DB733A" w:rsidRDefault="00C42ECF" w:rsidP="00C42ECF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Times New Roman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t xml:space="preserve">Защита </w:t>
      </w:r>
      <w:r w:rsidR="00EE4F22" w:rsidRPr="00DB733A">
        <w:rPr>
          <w:rFonts w:ascii="GOST Common" w:hAnsi="GOST Common" w:cs="Times New Roman"/>
          <w:sz w:val="24"/>
          <w:szCs w:val="24"/>
        </w:rPr>
        <w:t>наружных конструкций</w:t>
      </w:r>
      <w:r w:rsidRPr="00DB733A">
        <w:rPr>
          <w:rFonts w:ascii="GOST Common" w:hAnsi="GOST Common" w:cs="Times New Roman"/>
          <w:sz w:val="24"/>
          <w:szCs w:val="24"/>
        </w:rPr>
        <w:t xml:space="preserve"> здания, расположенных ниже уровня планировочной отметки земли</w:t>
      </w:r>
      <w:r w:rsidR="00EE4F22" w:rsidRPr="00DB733A">
        <w:rPr>
          <w:rFonts w:ascii="GOST Common" w:hAnsi="GOST Common" w:cs="Times New Roman"/>
          <w:sz w:val="24"/>
          <w:szCs w:val="24"/>
        </w:rPr>
        <w:t>,</w:t>
      </w:r>
      <w:r w:rsidRPr="00DB733A">
        <w:rPr>
          <w:rFonts w:ascii="GOST Common" w:hAnsi="GOST Common" w:cs="Times New Roman"/>
          <w:sz w:val="24"/>
          <w:szCs w:val="24"/>
        </w:rPr>
        <w:t xml:space="preserve"> обеспечивается нанесением </w:t>
      </w:r>
      <w:r w:rsidR="0023080C" w:rsidRPr="00DB733A">
        <w:rPr>
          <w:rFonts w:ascii="GOST Common" w:hAnsi="GOST Common" w:cs="Times New Roman"/>
          <w:sz w:val="24"/>
          <w:szCs w:val="24"/>
        </w:rPr>
        <w:t>рулонной гидроизоляции</w:t>
      </w:r>
      <w:r w:rsidR="00C218D3" w:rsidRPr="00DB733A">
        <w:rPr>
          <w:rFonts w:ascii="GOST Common" w:hAnsi="GOST Common" w:cs="Times New Roman"/>
          <w:sz w:val="24"/>
          <w:szCs w:val="24"/>
        </w:rPr>
        <w:t xml:space="preserve"> </w:t>
      </w:r>
      <w:r w:rsidR="00774A09" w:rsidRPr="00DB733A">
        <w:rPr>
          <w:rFonts w:ascii="GOST Common" w:hAnsi="GOST Common" w:cs="Times New Roman"/>
          <w:sz w:val="24"/>
          <w:szCs w:val="24"/>
        </w:rPr>
        <w:t>в два слоя.</w:t>
      </w:r>
    </w:p>
    <w:p w14:paraId="4AE2E728" w14:textId="77777777" w:rsidR="00585B35" w:rsidRPr="00DB733A" w:rsidRDefault="00585B35" w:rsidP="00585B3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t>В проектируемом здании отсутствуют источники опасного излучения любых видов.</w:t>
      </w:r>
    </w:p>
    <w:p w14:paraId="7DCACD08" w14:textId="77777777" w:rsidR="00585B35" w:rsidRPr="00DB733A" w:rsidRDefault="00585B35" w:rsidP="00585B3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t>Соблюдение санитарно-гигиенических условий в помещениях здания с постоянным и временным пребыванием людей обеспечиваются соблюдением норм инсоляции, наличием естественного и искусственного освещения, поддержанием требуемого температурно-влажностного режима помещений.</w:t>
      </w:r>
    </w:p>
    <w:p w14:paraId="6828B480" w14:textId="77777777" w:rsidR="00585B35" w:rsidRPr="00DB733A" w:rsidRDefault="00585B35" w:rsidP="00585B3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Детально данные решения отражены в соответствующих разделах проекта.</w:t>
      </w:r>
    </w:p>
    <w:p w14:paraId="58898E7B" w14:textId="77777777" w:rsidR="00585B35" w:rsidRPr="00DB733A" w:rsidRDefault="00585B35" w:rsidP="00585B3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ISOCPEUR"/>
          <w:b/>
          <w:sz w:val="24"/>
          <w:szCs w:val="24"/>
        </w:rPr>
      </w:pPr>
      <w:r w:rsidRPr="00DB733A">
        <w:rPr>
          <w:rFonts w:ascii="GOST Common" w:hAnsi="GOST Common"/>
          <w:b/>
          <w:sz w:val="24"/>
          <w:szCs w:val="24"/>
        </w:rPr>
        <w:t>Обоснование проектных решений и мероприятий, обеспечивающих пожарную безопасность.</w:t>
      </w:r>
    </w:p>
    <w:p w14:paraId="302BF8E6" w14:textId="77777777" w:rsidR="00585B35" w:rsidRPr="00DB733A" w:rsidRDefault="00585B35" w:rsidP="00585B3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Times New Roman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t xml:space="preserve">Уровень ответственности здания- </w:t>
      </w:r>
      <w:r w:rsidRPr="00DB733A">
        <w:rPr>
          <w:rFonts w:ascii="GOST Common" w:hAnsi="GOST Common" w:cs="Times New Roman"/>
          <w:sz w:val="24"/>
          <w:szCs w:val="24"/>
          <w:lang w:val="en-US"/>
        </w:rPr>
        <w:t>II</w:t>
      </w:r>
      <w:r w:rsidRPr="00DB733A">
        <w:rPr>
          <w:rFonts w:ascii="GOST Common" w:hAnsi="GOST Common" w:cs="Times New Roman"/>
          <w:sz w:val="24"/>
          <w:szCs w:val="24"/>
        </w:rPr>
        <w:t xml:space="preserve"> (нормальный).</w:t>
      </w:r>
    </w:p>
    <w:p w14:paraId="21F85ED5" w14:textId="77777777" w:rsidR="00585B35" w:rsidRPr="00DB733A" w:rsidRDefault="00585B35" w:rsidP="00585B3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Times New Roman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t xml:space="preserve">Геотехническая категория сооружений - </w:t>
      </w:r>
      <w:r w:rsidRPr="00DB733A">
        <w:rPr>
          <w:rFonts w:ascii="GOST Common" w:hAnsi="GOST Common" w:cs="Times New Roman"/>
          <w:sz w:val="24"/>
          <w:szCs w:val="24"/>
          <w:lang w:val="en-US"/>
        </w:rPr>
        <w:t>II</w:t>
      </w:r>
      <w:r w:rsidRPr="00DB733A">
        <w:rPr>
          <w:rFonts w:ascii="GOST Common" w:hAnsi="GOST Common" w:cs="Times New Roman"/>
          <w:sz w:val="24"/>
          <w:szCs w:val="24"/>
        </w:rPr>
        <w:t>.</w:t>
      </w:r>
    </w:p>
    <w:p w14:paraId="505ACB99" w14:textId="5ED424FB" w:rsidR="00585B35" w:rsidRPr="00DB733A" w:rsidRDefault="00585B35" w:rsidP="00585B35">
      <w:pPr>
        <w:pStyle w:val="affff1"/>
        <w:tabs>
          <w:tab w:val="left" w:pos="284"/>
        </w:tabs>
        <w:ind w:left="113" w:firstLine="992"/>
        <w:jc w:val="both"/>
        <w:rPr>
          <w:rFonts w:ascii="GOST Common" w:hAnsi="GOST Common" w:cs="Times New Roman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t>Степень огнестойкости здания – I.</w:t>
      </w:r>
    </w:p>
    <w:p w14:paraId="18BD5DF9" w14:textId="4EDCFC05" w:rsidR="007C3A90" w:rsidRPr="00DB733A" w:rsidRDefault="007C3A90" w:rsidP="00585B35">
      <w:pPr>
        <w:pStyle w:val="affff1"/>
        <w:tabs>
          <w:tab w:val="left" w:pos="284"/>
        </w:tabs>
        <w:ind w:left="113" w:firstLine="992"/>
        <w:jc w:val="both"/>
        <w:rPr>
          <w:rFonts w:ascii="GOST Common" w:hAnsi="GOST Common" w:cs="Times New Roman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t>Класс сооружений КС-2.</w:t>
      </w:r>
    </w:p>
    <w:p w14:paraId="46418B97" w14:textId="77777777" w:rsidR="00585B35" w:rsidRPr="00DB733A" w:rsidRDefault="00585B35" w:rsidP="00585B3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Times New Roman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t>Класс конструктивной пожарной опасности здания – С0.</w:t>
      </w:r>
    </w:p>
    <w:p w14:paraId="5B9505FB" w14:textId="77777777" w:rsidR="00585B35" w:rsidRPr="00DB733A" w:rsidRDefault="00585B35" w:rsidP="00585B35">
      <w:pPr>
        <w:pStyle w:val="affff1"/>
        <w:tabs>
          <w:tab w:val="left" w:pos="1125"/>
        </w:tabs>
        <w:ind w:left="113" w:firstLine="992"/>
        <w:jc w:val="both"/>
        <w:rPr>
          <w:rFonts w:ascii="GOST Common" w:hAnsi="GOST Common" w:cs="Times New Roman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t>Пределы огнестойкости основных несущих ж/б конструкций достигаются за счет толщины защитного слоя бетона до оси арматуры, габаритами сечений.</w:t>
      </w:r>
    </w:p>
    <w:p w14:paraId="562C1C88" w14:textId="76BB4BE0" w:rsidR="00A24E65" w:rsidRPr="00DB733A" w:rsidRDefault="00585B35" w:rsidP="00D66095">
      <w:pPr>
        <w:pStyle w:val="affff4"/>
        <w:spacing w:before="0" w:line="240" w:lineRule="auto"/>
        <w:ind w:left="113" w:firstLine="992"/>
        <w:rPr>
          <w:rFonts w:ascii="GOST Common" w:hAnsi="GOST Common" w:cs="Times New Roman"/>
        </w:rPr>
      </w:pPr>
      <w:r w:rsidRPr="00DB733A">
        <w:rPr>
          <w:rFonts w:ascii="GOST Common" w:hAnsi="GOST Common" w:cs="Times New Roman"/>
          <w:iCs w:val="0"/>
          <w:spacing w:val="-2"/>
          <w:kern w:val="0"/>
          <w:lang w:eastAsia="ru-RU" w:bidi="ar-SA"/>
        </w:rPr>
        <w:t>Пределы огнестойкости строительных конструкций запроектированы с учётом таблицы 21 приложения Технического регламента, СП 1.13130.2009 и СП 54.13330.2011 и указаны в таблице</w:t>
      </w:r>
    </w:p>
    <w:p w14:paraId="45C28D68" w14:textId="5F122541" w:rsidR="00585B35" w:rsidRPr="00DB733A" w:rsidRDefault="00585B35" w:rsidP="00585B35">
      <w:pPr>
        <w:pStyle w:val="16"/>
        <w:spacing w:line="240" w:lineRule="auto"/>
        <w:ind w:left="113" w:firstLine="992"/>
        <w:jc w:val="both"/>
        <w:rPr>
          <w:rFonts w:ascii="GOST Common" w:hAnsi="GOST Common" w:cs="Arial"/>
          <w:bCs/>
          <w:szCs w:val="24"/>
        </w:rPr>
      </w:pPr>
      <w:r w:rsidRPr="00DB733A">
        <w:rPr>
          <w:rFonts w:ascii="GOST Common" w:hAnsi="GOST Common" w:cs="Times New Roman"/>
          <w:kern w:val="0"/>
          <w:szCs w:val="24"/>
          <w:lang w:eastAsia="ru-RU" w:bidi="ar-SA"/>
        </w:rPr>
        <w:lastRenderedPageBreak/>
        <w:t>Таблица</w:t>
      </w:r>
      <w:r w:rsidRPr="00DB733A">
        <w:rPr>
          <w:rFonts w:ascii="GOST Common" w:hAnsi="GOST Common" w:cs="Arial"/>
          <w:szCs w:val="24"/>
        </w:rPr>
        <w:t xml:space="preserve"> </w:t>
      </w:r>
    </w:p>
    <w:tbl>
      <w:tblPr>
        <w:tblW w:w="10064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0"/>
        <w:gridCol w:w="6804"/>
        <w:gridCol w:w="2410"/>
      </w:tblGrid>
      <w:tr w:rsidR="00585B35" w:rsidRPr="00DB733A" w14:paraId="7A35771E" w14:textId="77777777" w:rsidTr="00585B3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79F67" w14:textId="77777777" w:rsidR="00585B35" w:rsidRPr="00DB733A" w:rsidRDefault="00585B35" w:rsidP="00585B35">
            <w:pPr>
              <w:pStyle w:val="affff3"/>
              <w:tabs>
                <w:tab w:val="clear" w:pos="6237"/>
                <w:tab w:val="left" w:pos="742"/>
                <w:tab w:val="left" w:pos="1276"/>
              </w:tabs>
              <w:spacing w:line="240" w:lineRule="auto"/>
              <w:ind w:firstLine="0"/>
              <w:rPr>
                <w:rFonts w:ascii="GOST Common" w:hAnsi="GOST Common"/>
                <w:sz w:val="24"/>
                <w:szCs w:val="24"/>
              </w:rPr>
            </w:pPr>
            <w:r w:rsidRPr="00DB733A">
              <w:rPr>
                <w:rFonts w:ascii="GOST Common" w:hAnsi="GOST Common"/>
                <w:sz w:val="24"/>
                <w:szCs w:val="24"/>
              </w:rPr>
              <w:t>№/п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B1D57" w14:textId="77777777" w:rsidR="00585B35" w:rsidRPr="00DB733A" w:rsidRDefault="00585B35" w:rsidP="00585B35">
            <w:pPr>
              <w:pStyle w:val="affff3"/>
              <w:tabs>
                <w:tab w:val="clear" w:pos="6237"/>
                <w:tab w:val="left" w:pos="1134"/>
                <w:tab w:val="left" w:pos="1276"/>
              </w:tabs>
              <w:spacing w:line="240" w:lineRule="auto"/>
              <w:ind w:firstLine="0"/>
              <w:rPr>
                <w:rFonts w:ascii="GOST Common" w:hAnsi="GOST Common" w:cs="Arial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Arial"/>
                <w:bCs/>
                <w:sz w:val="24"/>
                <w:szCs w:val="24"/>
              </w:rPr>
              <w:t>Наименование строительных конструкций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1742A" w14:textId="77777777" w:rsidR="00585B35" w:rsidRPr="00DB733A" w:rsidRDefault="00585B35" w:rsidP="00585B35">
            <w:pPr>
              <w:pStyle w:val="affff3"/>
              <w:tabs>
                <w:tab w:val="clear" w:pos="6237"/>
                <w:tab w:val="left" w:pos="1134"/>
                <w:tab w:val="left" w:pos="1276"/>
              </w:tabs>
              <w:spacing w:line="240" w:lineRule="auto"/>
              <w:ind w:firstLine="0"/>
              <w:rPr>
                <w:rFonts w:ascii="GOST Common" w:hAnsi="GOST Common" w:cs="Arial"/>
                <w:bCs/>
                <w:sz w:val="24"/>
                <w:szCs w:val="24"/>
              </w:rPr>
            </w:pPr>
            <w:r w:rsidRPr="00DB733A">
              <w:rPr>
                <w:rFonts w:ascii="GOST Common" w:hAnsi="GOST Common" w:cs="Arial"/>
                <w:bCs/>
                <w:sz w:val="24"/>
                <w:szCs w:val="24"/>
              </w:rPr>
              <w:t>Пределы огнестойкости</w:t>
            </w:r>
          </w:p>
          <w:p w14:paraId="4DE235C4" w14:textId="77777777" w:rsidR="00585B35" w:rsidRPr="00DB733A" w:rsidRDefault="00585B35" w:rsidP="00585B35">
            <w:pPr>
              <w:pStyle w:val="affff3"/>
              <w:tabs>
                <w:tab w:val="clear" w:pos="6237"/>
                <w:tab w:val="left" w:pos="1134"/>
                <w:tab w:val="left" w:pos="1276"/>
              </w:tabs>
              <w:spacing w:line="240" w:lineRule="auto"/>
              <w:ind w:firstLine="0"/>
              <w:rPr>
                <w:rFonts w:ascii="GOST Common" w:hAnsi="GOST Common"/>
                <w:sz w:val="24"/>
                <w:szCs w:val="24"/>
              </w:rPr>
            </w:pPr>
            <w:r w:rsidRPr="00DB733A">
              <w:rPr>
                <w:rFonts w:ascii="GOST Common" w:hAnsi="GOST Common" w:cs="Arial"/>
                <w:bCs/>
                <w:sz w:val="24"/>
                <w:szCs w:val="24"/>
              </w:rPr>
              <w:t>строительных</w:t>
            </w:r>
          </w:p>
        </w:tc>
      </w:tr>
      <w:tr w:rsidR="00585B35" w:rsidRPr="00DB733A" w14:paraId="24BFD90D" w14:textId="77777777" w:rsidTr="00585B3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7AEB6" w14:textId="77777777" w:rsidR="00585B35" w:rsidRPr="00DB733A" w:rsidRDefault="00585B35" w:rsidP="00585B35">
            <w:pPr>
              <w:pStyle w:val="affff3"/>
              <w:widowControl w:val="0"/>
              <w:numPr>
                <w:ilvl w:val="0"/>
                <w:numId w:val="10"/>
              </w:numPr>
              <w:tabs>
                <w:tab w:val="clear" w:pos="6237"/>
                <w:tab w:val="left" w:pos="1134"/>
                <w:tab w:val="left" w:pos="1276"/>
              </w:tabs>
              <w:suppressAutoHyphens/>
              <w:snapToGrid/>
              <w:spacing w:line="240" w:lineRule="auto"/>
              <w:ind w:left="0" w:firstLine="0"/>
              <w:rPr>
                <w:rFonts w:ascii="GOST Common" w:hAnsi="GOST Common" w:cs="Arial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65CDA" w14:textId="15F14144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Несущие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стены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,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колонны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другие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несущие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элементы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4DDDB" w14:textId="456929C9" w:rsidR="00585B35" w:rsidRPr="00805F8F" w:rsidRDefault="00585B35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/>
                <w:bCs/>
                <w:color w:val="00000A"/>
              </w:rPr>
              <w:t xml:space="preserve">R </w:t>
            </w:r>
            <w:r w:rsidR="00805F8F" w:rsidRPr="00805F8F">
              <w:rPr>
                <w:rFonts w:ascii="GOST Common" w:hAnsi="GOST Common" w:cs="Arial"/>
                <w:bCs/>
                <w:color w:val="00000A"/>
              </w:rPr>
              <w:t>(REI) 12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>0</w:t>
            </w:r>
          </w:p>
        </w:tc>
      </w:tr>
      <w:tr w:rsidR="00585B35" w:rsidRPr="00DB733A" w14:paraId="38CCCE4A" w14:textId="77777777" w:rsidTr="00585B3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8DEE" w14:textId="77777777" w:rsidR="00585B35" w:rsidRPr="00DB733A" w:rsidRDefault="00585B35" w:rsidP="00585B35">
            <w:pPr>
              <w:pStyle w:val="affff3"/>
              <w:widowControl w:val="0"/>
              <w:numPr>
                <w:ilvl w:val="0"/>
                <w:numId w:val="10"/>
              </w:numPr>
              <w:tabs>
                <w:tab w:val="clear" w:pos="6237"/>
                <w:tab w:val="left" w:pos="1134"/>
                <w:tab w:val="left" w:pos="1276"/>
              </w:tabs>
              <w:suppressAutoHyphens/>
              <w:snapToGrid/>
              <w:spacing w:line="240" w:lineRule="auto"/>
              <w:ind w:left="0" w:firstLine="0"/>
              <w:rPr>
                <w:rFonts w:ascii="GOST Common" w:hAnsi="GOST Common" w:cs="Arial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FC4DF" w14:textId="69A8076D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Наружные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ненесущие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стены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05796" w14:textId="2F565418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30</w:t>
            </w:r>
          </w:p>
        </w:tc>
      </w:tr>
      <w:tr w:rsidR="001A508C" w:rsidRPr="00DB733A" w14:paraId="4BA53827" w14:textId="77777777" w:rsidTr="000640D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2B5A4" w14:textId="77777777" w:rsidR="001A508C" w:rsidRPr="00DB733A" w:rsidRDefault="001A508C" w:rsidP="001A508C">
            <w:pPr>
              <w:pStyle w:val="affff3"/>
              <w:widowControl w:val="0"/>
              <w:numPr>
                <w:ilvl w:val="0"/>
                <w:numId w:val="10"/>
              </w:numPr>
              <w:tabs>
                <w:tab w:val="clear" w:pos="6237"/>
                <w:tab w:val="left" w:pos="1134"/>
                <w:tab w:val="left" w:pos="1276"/>
              </w:tabs>
              <w:suppressAutoHyphens/>
              <w:snapToGrid/>
              <w:spacing w:line="240" w:lineRule="auto"/>
              <w:ind w:left="0" w:firstLine="0"/>
              <w:rPr>
                <w:rFonts w:ascii="GOST Common" w:hAnsi="GOST Common" w:cs="Arial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50857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Перекрытия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междуэтажные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,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участвующие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в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обеспечении</w:t>
            </w:r>
          </w:p>
          <w:p w14:paraId="689DD841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общей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устойчивости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геометрической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неизменяемости</w:t>
            </w:r>
          </w:p>
          <w:p w14:paraId="079F1432" w14:textId="0A7E3020" w:rsidR="001A508C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здания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при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пожаре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67DCE" w14:textId="6A6B669A" w:rsidR="001A508C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/>
                <w:bCs/>
                <w:color w:val="00000A"/>
              </w:rPr>
              <w:t>REI 120</w:t>
            </w:r>
          </w:p>
        </w:tc>
      </w:tr>
      <w:tr w:rsidR="00585B35" w:rsidRPr="00DB733A" w14:paraId="15FBE471" w14:textId="77777777" w:rsidTr="00585B3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2BA96" w14:textId="77777777" w:rsidR="00585B35" w:rsidRPr="00DB733A" w:rsidRDefault="00585B35" w:rsidP="00585B35">
            <w:pPr>
              <w:pStyle w:val="affff3"/>
              <w:widowControl w:val="0"/>
              <w:numPr>
                <w:ilvl w:val="0"/>
                <w:numId w:val="10"/>
              </w:numPr>
              <w:tabs>
                <w:tab w:val="clear" w:pos="6237"/>
                <w:tab w:val="left" w:pos="1134"/>
                <w:tab w:val="left" w:pos="1276"/>
              </w:tabs>
              <w:suppressAutoHyphens/>
              <w:snapToGrid/>
              <w:spacing w:line="240" w:lineRule="auto"/>
              <w:ind w:left="0" w:firstLine="0"/>
              <w:rPr>
                <w:rFonts w:ascii="GOST Common" w:hAnsi="GOST Common" w:cs="Arial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8D07A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Противопожарные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перекрытия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стены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,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марши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лестниц</w:t>
            </w:r>
          </w:p>
          <w:p w14:paraId="7D8CCDD4" w14:textId="2292C724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разделяющие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Объект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защиты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на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пожарные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отсеки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126D8" w14:textId="449024F7" w:rsidR="00585B35" w:rsidRPr="00805F8F" w:rsidRDefault="001A508C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/>
                <w:bCs/>
                <w:color w:val="00000A"/>
              </w:rPr>
              <w:t>REI 1</w:t>
            </w:r>
            <w:r w:rsidR="00A24E65" w:rsidRPr="00805F8F">
              <w:rPr>
                <w:rFonts w:ascii="GOST Common" w:hAnsi="GOST Common" w:cs="Arial"/>
                <w:bCs/>
                <w:color w:val="00000A"/>
              </w:rPr>
              <w:t>5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>0</w:t>
            </w:r>
          </w:p>
        </w:tc>
      </w:tr>
      <w:tr w:rsidR="00585B35" w:rsidRPr="00DB733A" w14:paraId="1F05DB48" w14:textId="77777777" w:rsidTr="00585B3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790D3" w14:textId="77777777" w:rsidR="00585B35" w:rsidRPr="00DB733A" w:rsidRDefault="00585B35" w:rsidP="00585B35">
            <w:pPr>
              <w:pStyle w:val="affff3"/>
              <w:widowControl w:val="0"/>
              <w:numPr>
                <w:ilvl w:val="0"/>
                <w:numId w:val="10"/>
              </w:numPr>
              <w:tabs>
                <w:tab w:val="clear" w:pos="6237"/>
                <w:tab w:val="left" w:pos="1134"/>
                <w:tab w:val="left" w:pos="1276"/>
              </w:tabs>
              <w:suppressAutoHyphens/>
              <w:snapToGrid/>
              <w:spacing w:line="240" w:lineRule="auto"/>
              <w:ind w:left="0" w:firstLine="0"/>
              <w:rPr>
                <w:rFonts w:ascii="GOST Common" w:hAnsi="GOST Common" w:cs="Arial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BD6EA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Элементы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proofErr w:type="spellStart"/>
            <w:r w:rsidRPr="00805F8F">
              <w:rPr>
                <w:rFonts w:ascii="GOST Common" w:hAnsi="GOST Common" w:cs="Arial" w:hint="eastAsia"/>
                <w:bCs/>
                <w:color w:val="00000A"/>
              </w:rPr>
              <w:t>бесчердачных</w:t>
            </w:r>
            <w:proofErr w:type="spellEnd"/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покрытий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>:</w:t>
            </w:r>
          </w:p>
          <w:p w14:paraId="61F092BE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настилы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(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в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том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числе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с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утеплителем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>)/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фермы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,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балки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>,</w:t>
            </w:r>
          </w:p>
          <w:p w14:paraId="34FBDD53" w14:textId="653A64A7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прогоны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67791" w14:textId="00D8F790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/>
                <w:bCs/>
                <w:color w:val="00000A"/>
              </w:rPr>
              <w:t>R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/R 30</w:t>
            </w:r>
          </w:p>
        </w:tc>
      </w:tr>
      <w:tr w:rsidR="00585B35" w:rsidRPr="00DB733A" w14:paraId="50910A85" w14:textId="77777777" w:rsidTr="00585B3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A1852" w14:textId="77777777" w:rsidR="00585B35" w:rsidRPr="00DB733A" w:rsidRDefault="00585B35" w:rsidP="00585B35">
            <w:pPr>
              <w:pStyle w:val="affff3"/>
              <w:widowControl w:val="0"/>
              <w:numPr>
                <w:ilvl w:val="0"/>
                <w:numId w:val="10"/>
              </w:numPr>
              <w:tabs>
                <w:tab w:val="clear" w:pos="6237"/>
                <w:tab w:val="left" w:pos="1134"/>
                <w:tab w:val="left" w:pos="1276"/>
              </w:tabs>
              <w:suppressAutoHyphens/>
              <w:snapToGrid/>
              <w:spacing w:line="240" w:lineRule="auto"/>
              <w:ind w:left="0" w:firstLine="0"/>
              <w:rPr>
                <w:rFonts w:ascii="GOST Common" w:hAnsi="GOST Common" w:cs="Arial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3E05A" w14:textId="53967A32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Внутренние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стены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лестничных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клеток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29903" w14:textId="77777777" w:rsidR="00585B35" w:rsidRPr="00805F8F" w:rsidRDefault="00585B35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</w:p>
          <w:p w14:paraId="6DB4EA65" w14:textId="1C7BEB32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/>
                <w:bCs/>
                <w:color w:val="00000A"/>
              </w:rPr>
              <w:t>REI 150</w:t>
            </w:r>
          </w:p>
        </w:tc>
      </w:tr>
      <w:tr w:rsidR="00585B35" w:rsidRPr="00DB733A" w14:paraId="39EFBEF9" w14:textId="77777777" w:rsidTr="00585B3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D6475" w14:textId="77777777" w:rsidR="00585B35" w:rsidRPr="00DB733A" w:rsidRDefault="00585B35" w:rsidP="00585B35">
            <w:pPr>
              <w:pStyle w:val="affff3"/>
              <w:widowControl w:val="0"/>
              <w:numPr>
                <w:ilvl w:val="0"/>
                <w:numId w:val="10"/>
              </w:numPr>
              <w:tabs>
                <w:tab w:val="clear" w:pos="6237"/>
                <w:tab w:val="left" w:pos="1134"/>
                <w:tab w:val="left" w:pos="1276"/>
              </w:tabs>
              <w:suppressAutoHyphens/>
              <w:snapToGrid/>
              <w:spacing w:line="240" w:lineRule="auto"/>
              <w:ind w:left="0" w:firstLine="0"/>
              <w:rPr>
                <w:rFonts w:ascii="GOST Common" w:hAnsi="GOST Common" w:cs="Arial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3DC09" w14:textId="3E9233B9" w:rsidR="00585B35" w:rsidRPr="00805F8F" w:rsidRDefault="00805F8F" w:rsidP="00585B35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Марши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площадки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лестничных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клеток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CFE97" w14:textId="1678FC50" w:rsidR="00585B35" w:rsidRPr="00805F8F" w:rsidRDefault="00805F8F" w:rsidP="00585B35">
            <w:pPr>
              <w:tabs>
                <w:tab w:val="left" w:pos="1134"/>
                <w:tab w:val="left" w:pos="1276"/>
              </w:tabs>
              <w:jc w:val="both"/>
              <w:rPr>
                <w:rFonts w:ascii="GOST Common" w:hAnsi="GOST Common"/>
                <w:bCs/>
                <w:color w:val="00000A"/>
                <w:sz w:val="24"/>
                <w:szCs w:val="24"/>
              </w:rPr>
            </w:pPr>
            <w:r w:rsidRPr="00805F8F">
              <w:rPr>
                <w:rFonts w:ascii="GOST Common" w:hAnsi="GOST Common"/>
                <w:bCs/>
                <w:color w:val="00000A"/>
                <w:sz w:val="24"/>
                <w:szCs w:val="24"/>
              </w:rPr>
              <w:t>R 60</w:t>
            </w:r>
          </w:p>
        </w:tc>
      </w:tr>
      <w:tr w:rsidR="00585B35" w:rsidRPr="00DB733A" w14:paraId="6A64E487" w14:textId="77777777" w:rsidTr="00585B3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E2150" w14:textId="77777777" w:rsidR="00585B35" w:rsidRPr="00DB733A" w:rsidRDefault="00585B35" w:rsidP="00585B35">
            <w:pPr>
              <w:pStyle w:val="affff3"/>
              <w:widowControl w:val="0"/>
              <w:numPr>
                <w:ilvl w:val="0"/>
                <w:numId w:val="10"/>
              </w:numPr>
              <w:tabs>
                <w:tab w:val="clear" w:pos="6237"/>
                <w:tab w:val="left" w:pos="1134"/>
                <w:tab w:val="left" w:pos="1276"/>
              </w:tabs>
              <w:suppressAutoHyphens/>
              <w:snapToGrid/>
              <w:spacing w:line="240" w:lineRule="auto"/>
              <w:ind w:left="0" w:firstLine="0"/>
              <w:rPr>
                <w:rFonts w:ascii="GOST Common" w:hAnsi="GOST Common" w:cs="Arial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28802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Стены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перегородки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,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отделяющие</w:t>
            </w:r>
          </w:p>
          <w:p w14:paraId="4DA8B29B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proofErr w:type="spellStart"/>
            <w:r w:rsidRPr="00805F8F">
              <w:rPr>
                <w:rFonts w:ascii="GOST Common" w:hAnsi="GOST Common" w:cs="Arial" w:hint="eastAsia"/>
                <w:bCs/>
                <w:color w:val="00000A"/>
              </w:rPr>
              <w:t>внеквартирные</w:t>
            </w:r>
            <w:proofErr w:type="spellEnd"/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коридоры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от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других</w:t>
            </w:r>
          </w:p>
          <w:p w14:paraId="2AD0BF26" w14:textId="5BD8C424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помещений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1DA6A" w14:textId="1470CEC7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/>
                <w:bCs/>
                <w:color w:val="00000A"/>
              </w:rPr>
              <w:t>(R)EI 45</w:t>
            </w:r>
          </w:p>
        </w:tc>
      </w:tr>
      <w:tr w:rsidR="00585B35" w:rsidRPr="00DB733A" w14:paraId="03F27F06" w14:textId="77777777" w:rsidTr="00585B3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00EF2" w14:textId="77777777" w:rsidR="00585B35" w:rsidRPr="00DB733A" w:rsidRDefault="00585B35" w:rsidP="00585B35">
            <w:pPr>
              <w:pStyle w:val="affff3"/>
              <w:widowControl w:val="0"/>
              <w:numPr>
                <w:ilvl w:val="0"/>
                <w:numId w:val="10"/>
              </w:numPr>
              <w:tabs>
                <w:tab w:val="clear" w:pos="6237"/>
                <w:tab w:val="left" w:pos="1134"/>
                <w:tab w:val="left" w:pos="1276"/>
              </w:tabs>
              <w:suppressAutoHyphens/>
              <w:snapToGrid/>
              <w:spacing w:line="240" w:lineRule="auto"/>
              <w:ind w:left="0" w:firstLine="0"/>
              <w:rPr>
                <w:rFonts w:ascii="GOST Common" w:hAnsi="GOST Common" w:cs="Arial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6EA61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Межквартирные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ненесущие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стены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и</w:t>
            </w:r>
          </w:p>
          <w:p w14:paraId="066A3614" w14:textId="2C1A63F4" w:rsidR="00585B35" w:rsidRPr="00DB733A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перегородки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960C7" w14:textId="1DA04CED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/>
                <w:bCs/>
                <w:color w:val="00000A"/>
              </w:rPr>
              <w:t>(R)EI 30</w:t>
            </w:r>
          </w:p>
        </w:tc>
      </w:tr>
      <w:tr w:rsidR="00585B35" w:rsidRPr="00DB733A" w14:paraId="2D072AE2" w14:textId="77777777" w:rsidTr="00585B3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FBCA9" w14:textId="77777777" w:rsidR="00585B35" w:rsidRPr="00DB733A" w:rsidRDefault="00585B35" w:rsidP="00585B35">
            <w:pPr>
              <w:pStyle w:val="affff3"/>
              <w:widowControl w:val="0"/>
              <w:numPr>
                <w:ilvl w:val="0"/>
                <w:numId w:val="10"/>
              </w:numPr>
              <w:tabs>
                <w:tab w:val="clear" w:pos="6237"/>
                <w:tab w:val="left" w:pos="1134"/>
                <w:tab w:val="left" w:pos="1276"/>
              </w:tabs>
              <w:suppressAutoHyphens/>
              <w:snapToGrid/>
              <w:spacing w:line="240" w:lineRule="auto"/>
              <w:ind w:left="0" w:firstLine="0"/>
              <w:rPr>
                <w:rFonts w:ascii="GOST Common" w:hAnsi="GOST Common" w:cs="Arial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28547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Глухие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противопожарные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перегородки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(1-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го</w:t>
            </w:r>
          </w:p>
          <w:p w14:paraId="539FEEB3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типа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),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отделяющие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встроенные</w:t>
            </w:r>
          </w:p>
          <w:p w14:paraId="55F54AB4" w14:textId="3995373F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общественные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помещения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от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жилой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части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9F9F0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/>
                <w:bCs/>
                <w:color w:val="00000A"/>
              </w:rPr>
              <w:t>EI 45 (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без</w:t>
            </w:r>
          </w:p>
          <w:p w14:paraId="3E3FB4C8" w14:textId="569646B3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проемов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>)</w:t>
            </w:r>
          </w:p>
        </w:tc>
      </w:tr>
      <w:tr w:rsidR="00585B35" w:rsidRPr="00DB733A" w14:paraId="3E227F30" w14:textId="77777777" w:rsidTr="00585B35">
        <w:trPr>
          <w:trHeight w:val="33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4EBDC" w14:textId="77777777" w:rsidR="00585B35" w:rsidRPr="00DB733A" w:rsidRDefault="00585B35" w:rsidP="00585B35">
            <w:pPr>
              <w:pStyle w:val="affff3"/>
              <w:widowControl w:val="0"/>
              <w:numPr>
                <w:ilvl w:val="0"/>
                <w:numId w:val="10"/>
              </w:numPr>
              <w:tabs>
                <w:tab w:val="clear" w:pos="6237"/>
                <w:tab w:val="left" w:pos="1134"/>
                <w:tab w:val="left" w:pos="1276"/>
              </w:tabs>
              <w:suppressAutoHyphens/>
              <w:snapToGrid/>
              <w:spacing w:line="240" w:lineRule="auto"/>
              <w:ind w:left="0" w:firstLine="0"/>
              <w:rPr>
                <w:rFonts w:ascii="GOST Common" w:hAnsi="GOST Common" w:cs="Arial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00929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Стены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перегородки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,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выделяющие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общие</w:t>
            </w:r>
          </w:p>
          <w:p w14:paraId="289C34E7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пути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эвакуации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(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коридоры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,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холлы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,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фойе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>,</w:t>
            </w:r>
          </w:p>
          <w:p w14:paraId="62D8FC89" w14:textId="0BA64595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вестибюли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CF4A7" w14:textId="3B600360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/>
                <w:bCs/>
                <w:color w:val="00000A"/>
              </w:rPr>
              <w:t>EI 45 (EIW 45)</w:t>
            </w:r>
          </w:p>
        </w:tc>
      </w:tr>
      <w:tr w:rsidR="00585B35" w:rsidRPr="00DB733A" w14:paraId="359CE5E8" w14:textId="77777777" w:rsidTr="00585B35">
        <w:trPr>
          <w:trHeight w:val="80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62A15" w14:textId="77777777" w:rsidR="00585B35" w:rsidRPr="00DB733A" w:rsidRDefault="00585B35" w:rsidP="00585B35">
            <w:pPr>
              <w:pStyle w:val="affff3"/>
              <w:widowControl w:val="0"/>
              <w:numPr>
                <w:ilvl w:val="0"/>
                <w:numId w:val="10"/>
              </w:numPr>
              <w:tabs>
                <w:tab w:val="clear" w:pos="6237"/>
                <w:tab w:val="left" w:pos="1134"/>
                <w:tab w:val="left" w:pos="1276"/>
              </w:tabs>
              <w:suppressAutoHyphens/>
              <w:snapToGrid/>
              <w:spacing w:line="240" w:lineRule="auto"/>
              <w:ind w:left="0" w:firstLine="0"/>
              <w:rPr>
                <w:rFonts w:ascii="GOST Common" w:hAnsi="GOST Common" w:cs="Arial"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18D0F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Противопожарные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перегородки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тамбур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>-</w:t>
            </w:r>
          </w:p>
          <w:p w14:paraId="346D519D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шлюза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при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входе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в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лифты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из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подземной</w:t>
            </w:r>
          </w:p>
          <w:p w14:paraId="68770FB4" w14:textId="60E0D3B8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автостоянки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7263F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/>
                <w:bCs/>
                <w:color w:val="00000A"/>
              </w:rPr>
              <w:t>EI 60</w:t>
            </w:r>
          </w:p>
          <w:p w14:paraId="7F82F6EE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/>
                <w:bCs/>
                <w:color w:val="00000A"/>
              </w:rPr>
              <w:t>(</w:t>
            </w:r>
            <w:proofErr w:type="spellStart"/>
            <w:r w:rsidRPr="00805F8F">
              <w:rPr>
                <w:rFonts w:ascii="GOST Common" w:hAnsi="GOST Common" w:cs="Arial" w:hint="eastAsia"/>
                <w:bCs/>
                <w:color w:val="00000A"/>
              </w:rPr>
              <w:t>противопожар</w:t>
            </w:r>
            <w:proofErr w:type="spellEnd"/>
          </w:p>
          <w:p w14:paraId="5E480391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proofErr w:type="spellStart"/>
            <w:r w:rsidRPr="00805F8F">
              <w:rPr>
                <w:rFonts w:ascii="GOST Common" w:hAnsi="GOST Common" w:cs="Arial" w:hint="eastAsia"/>
                <w:bCs/>
                <w:color w:val="00000A"/>
              </w:rPr>
              <w:t>ное</w:t>
            </w:r>
            <w:proofErr w:type="spellEnd"/>
          </w:p>
          <w:p w14:paraId="0BBDBC4D" w14:textId="77777777" w:rsidR="00805F8F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r w:rsidRPr="00805F8F">
              <w:rPr>
                <w:rFonts w:ascii="GOST Common" w:hAnsi="GOST Common" w:cs="Arial" w:hint="eastAsia"/>
                <w:bCs/>
                <w:color w:val="00000A"/>
              </w:rPr>
              <w:t>заполнение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1-</w:t>
            </w:r>
          </w:p>
          <w:p w14:paraId="5E9C84BB" w14:textId="08ED9BA9" w:rsidR="00585B35" w:rsidRPr="00805F8F" w:rsidRDefault="00805F8F" w:rsidP="00805F8F">
            <w:pPr>
              <w:pStyle w:val="Default"/>
              <w:tabs>
                <w:tab w:val="left" w:pos="1134"/>
                <w:tab w:val="left" w:pos="1276"/>
              </w:tabs>
              <w:jc w:val="both"/>
              <w:rPr>
                <w:rFonts w:ascii="GOST Common" w:hAnsi="GOST Common" w:cs="Arial"/>
                <w:bCs/>
                <w:color w:val="00000A"/>
              </w:rPr>
            </w:pPr>
            <w:proofErr w:type="spellStart"/>
            <w:r w:rsidRPr="00805F8F">
              <w:rPr>
                <w:rFonts w:ascii="GOST Common" w:hAnsi="GOST Common" w:cs="Arial" w:hint="eastAsia"/>
                <w:bCs/>
                <w:color w:val="00000A"/>
              </w:rPr>
              <w:t>го</w:t>
            </w:r>
            <w:proofErr w:type="spellEnd"/>
            <w:r w:rsidRPr="00805F8F">
              <w:rPr>
                <w:rFonts w:ascii="GOST Common" w:hAnsi="GOST Common" w:cs="Arial"/>
                <w:bCs/>
                <w:color w:val="00000A"/>
              </w:rPr>
              <w:t xml:space="preserve"> </w:t>
            </w:r>
            <w:r w:rsidRPr="00805F8F">
              <w:rPr>
                <w:rFonts w:ascii="GOST Common" w:hAnsi="GOST Common" w:cs="Arial" w:hint="eastAsia"/>
                <w:bCs/>
                <w:color w:val="00000A"/>
              </w:rPr>
              <w:t>типа</w:t>
            </w:r>
            <w:r w:rsidRPr="00805F8F">
              <w:rPr>
                <w:rFonts w:ascii="GOST Common" w:hAnsi="GOST Common" w:cs="Arial"/>
                <w:bCs/>
                <w:color w:val="00000A"/>
              </w:rPr>
              <w:t xml:space="preserve"> EIS 60)</w:t>
            </w:r>
          </w:p>
        </w:tc>
      </w:tr>
    </w:tbl>
    <w:p w14:paraId="0C31EFAE" w14:textId="77777777" w:rsidR="00585B35" w:rsidRPr="00DB733A" w:rsidRDefault="00585B35" w:rsidP="00585B35">
      <w:pPr>
        <w:tabs>
          <w:tab w:val="left" w:pos="3180"/>
          <w:tab w:val="left" w:pos="10206"/>
        </w:tabs>
        <w:ind w:left="113" w:firstLine="992"/>
        <w:jc w:val="both"/>
        <w:rPr>
          <w:rFonts w:ascii="GOST Common" w:hAnsi="GOST Common" w:cs="Times New Roman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t>*-актуальные цифры пределов огнестойкости смотреть в разделе МПБ.</w:t>
      </w:r>
    </w:p>
    <w:p w14:paraId="7E26E785" w14:textId="77777777" w:rsidR="00BC3F7E" w:rsidRPr="00DB733A" w:rsidRDefault="00BC3F7E" w:rsidP="00585B35">
      <w:pPr>
        <w:tabs>
          <w:tab w:val="left" w:pos="3180"/>
          <w:tab w:val="left" w:pos="10206"/>
        </w:tabs>
        <w:ind w:left="113" w:firstLine="992"/>
        <w:jc w:val="both"/>
        <w:rPr>
          <w:rFonts w:ascii="GOST Common" w:hAnsi="GOST Common" w:cs="Times New Roman"/>
          <w:sz w:val="24"/>
          <w:szCs w:val="24"/>
        </w:rPr>
      </w:pPr>
    </w:p>
    <w:p w14:paraId="003A291F" w14:textId="77777777" w:rsidR="00BC3F7E" w:rsidRPr="00DB733A" w:rsidRDefault="00BC3F7E" w:rsidP="00BB2672">
      <w:pPr>
        <w:pStyle w:val="affff1"/>
        <w:tabs>
          <w:tab w:val="left" w:pos="1125"/>
        </w:tabs>
        <w:jc w:val="both"/>
        <w:rPr>
          <w:rFonts w:ascii="GOST Common" w:hAnsi="GOST Common" w:cs="ISOCPEUR"/>
          <w:sz w:val="24"/>
          <w:szCs w:val="24"/>
        </w:rPr>
      </w:pPr>
    </w:p>
    <w:p w14:paraId="4B72D114" w14:textId="3C713CA1" w:rsidR="0077111A" w:rsidRPr="00DB733A" w:rsidRDefault="0077111A" w:rsidP="002A3491">
      <w:pPr>
        <w:pStyle w:val="22"/>
        <w:numPr>
          <w:ilvl w:val="1"/>
          <w:numId w:val="5"/>
        </w:numPr>
        <w:tabs>
          <w:tab w:val="left" w:pos="1560"/>
        </w:tabs>
        <w:spacing w:before="0" w:after="0"/>
        <w:ind w:left="113" w:firstLine="992"/>
        <w:jc w:val="both"/>
        <w:rPr>
          <w:rFonts w:ascii="GOST Common" w:hAnsi="GOST Common"/>
          <w:b/>
          <w:sz w:val="24"/>
          <w:szCs w:val="24"/>
        </w:rPr>
      </w:pPr>
      <w:r w:rsidRPr="00DB733A">
        <w:rPr>
          <w:rFonts w:ascii="GOST Common" w:hAnsi="GOST Common"/>
          <w:b/>
          <w:sz w:val="24"/>
          <w:szCs w:val="24"/>
        </w:rPr>
        <w:t xml:space="preserve"> </w:t>
      </w:r>
      <w:bookmarkStart w:id="14" w:name="_Toc179304250"/>
      <w:r w:rsidR="002A3491" w:rsidRPr="00DB733A">
        <w:rPr>
          <w:rFonts w:ascii="GOST Common" w:hAnsi="GOST Common"/>
          <w:b/>
          <w:sz w:val="24"/>
          <w:szCs w:val="24"/>
        </w:rPr>
        <w:t>Характеристику и обоснование конструкций полов, кровли, подвесных потолков, перегородок, а также отделки помещений;</w:t>
      </w:r>
      <w:bookmarkEnd w:id="14"/>
    </w:p>
    <w:p w14:paraId="70D883B0" w14:textId="77777777" w:rsidR="00585B35" w:rsidRPr="00DB733A" w:rsidRDefault="00585B35" w:rsidP="00585B35">
      <w:pPr>
        <w:pStyle w:val="affff1"/>
        <w:tabs>
          <w:tab w:val="left" w:pos="1125"/>
        </w:tabs>
        <w:spacing w:line="276" w:lineRule="auto"/>
        <w:ind w:left="113" w:firstLine="283"/>
        <w:jc w:val="both"/>
        <w:rPr>
          <w:rFonts w:ascii="GOST Common" w:hAnsi="GOST Common" w:cs="Times New Roman"/>
          <w:sz w:val="24"/>
          <w:szCs w:val="24"/>
        </w:rPr>
      </w:pPr>
    </w:p>
    <w:p w14:paraId="7D9A1A5B" w14:textId="2E3189F6" w:rsidR="00213C4C" w:rsidRPr="00DB733A" w:rsidRDefault="00585B35" w:rsidP="00BB2672">
      <w:pPr>
        <w:pStyle w:val="affff1"/>
        <w:tabs>
          <w:tab w:val="left" w:pos="1125"/>
        </w:tabs>
        <w:spacing w:line="276" w:lineRule="auto"/>
        <w:ind w:left="113" w:firstLine="1021"/>
        <w:jc w:val="both"/>
        <w:rPr>
          <w:rFonts w:ascii="GOST Common" w:hAnsi="GOST Common" w:cs="Times New Roman"/>
          <w:sz w:val="24"/>
          <w:szCs w:val="24"/>
        </w:rPr>
      </w:pPr>
      <w:r w:rsidRPr="00DB733A">
        <w:rPr>
          <w:rFonts w:ascii="GOST Common" w:hAnsi="GOST Common" w:cs="Times New Roman"/>
          <w:sz w:val="24"/>
          <w:szCs w:val="24"/>
        </w:rPr>
        <w:t>Основные фасады здания – см. раздел АР.</w:t>
      </w:r>
    </w:p>
    <w:p w14:paraId="12B97B60" w14:textId="6D1733F7" w:rsidR="00213C4C" w:rsidRPr="00DB733A" w:rsidRDefault="00213C4C" w:rsidP="00BB2672">
      <w:pPr>
        <w:ind w:left="113" w:firstLine="1021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  <w:u w:val="single"/>
        </w:rPr>
        <w:t>Проектом предусмотрен следующие составы ограждающих конструкций кровли</w:t>
      </w:r>
      <w:r w:rsidRPr="00DB733A">
        <w:rPr>
          <w:rFonts w:ascii="GOST Common" w:hAnsi="GOST Common"/>
          <w:sz w:val="24"/>
          <w:szCs w:val="24"/>
        </w:rPr>
        <w:t>:</w:t>
      </w:r>
    </w:p>
    <w:p w14:paraId="1E4F1461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Тип К1 – Неэксплуатируемая кровля жилой части</w:t>
      </w:r>
    </w:p>
    <w:p w14:paraId="5ACD89DB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Гидроизоляция </w:t>
      </w:r>
      <w:proofErr w:type="spellStart"/>
      <w:r w:rsidRPr="00DB733A">
        <w:rPr>
          <w:rFonts w:ascii="GOST Common" w:hAnsi="GOST Common"/>
          <w:sz w:val="24"/>
          <w:szCs w:val="24"/>
        </w:rPr>
        <w:t>Техноэласт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ЭКП (или аналог) – 4,2 мм</w:t>
      </w:r>
    </w:p>
    <w:p w14:paraId="1A2E6E61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Гидроизоляция </w:t>
      </w:r>
      <w:proofErr w:type="spellStart"/>
      <w:r w:rsidRPr="00DB733A">
        <w:rPr>
          <w:rFonts w:ascii="GOST Common" w:hAnsi="GOST Common"/>
          <w:sz w:val="24"/>
          <w:szCs w:val="24"/>
        </w:rPr>
        <w:t>Унифлекс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Вент ЭПВ (или аналог) – 2,8 мм</w:t>
      </w:r>
    </w:p>
    <w:p w14:paraId="024D2E39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</w:t>
      </w:r>
      <w:proofErr w:type="spellStart"/>
      <w:r w:rsidRPr="00DB733A">
        <w:rPr>
          <w:rFonts w:ascii="GOST Common" w:hAnsi="GOST Common"/>
          <w:sz w:val="24"/>
          <w:szCs w:val="24"/>
        </w:rPr>
        <w:t>Праймер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битумный </w:t>
      </w:r>
      <w:proofErr w:type="spellStart"/>
      <w:r w:rsidRPr="00DB733A">
        <w:rPr>
          <w:rFonts w:ascii="GOST Common" w:hAnsi="GOST Common"/>
          <w:sz w:val="24"/>
          <w:szCs w:val="24"/>
        </w:rPr>
        <w:t>ТехноНИКОЛЬ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№01 (или аналог) – 1 мм</w:t>
      </w:r>
    </w:p>
    <w:p w14:paraId="65F2EFE9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Цементно-песчаная стяжка М100, армированная сеткой 5Вр1, 100х100 – 60 мм</w:t>
      </w:r>
    </w:p>
    <w:p w14:paraId="33EAA81F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Гравий керамзитовый – </w:t>
      </w:r>
      <w:proofErr w:type="spellStart"/>
      <w:r w:rsidRPr="00DB733A">
        <w:rPr>
          <w:rFonts w:ascii="GOST Common" w:hAnsi="GOST Common"/>
          <w:sz w:val="24"/>
          <w:szCs w:val="24"/>
        </w:rPr>
        <w:t>уклонообразующий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слой уклон 2% - 30-330 мм</w:t>
      </w:r>
    </w:p>
    <w:p w14:paraId="4C407C03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Экструзионный пенополистирол XPS </w:t>
      </w:r>
      <w:proofErr w:type="spellStart"/>
      <w:r w:rsidRPr="00DB733A">
        <w:rPr>
          <w:rFonts w:ascii="GOST Common" w:hAnsi="GOST Common"/>
          <w:sz w:val="24"/>
          <w:szCs w:val="24"/>
        </w:rPr>
        <w:t>Carbon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</w:t>
      </w:r>
      <w:proofErr w:type="spellStart"/>
      <w:r w:rsidRPr="00DB733A">
        <w:rPr>
          <w:rFonts w:ascii="GOST Common" w:hAnsi="GOST Common"/>
          <w:sz w:val="24"/>
          <w:szCs w:val="24"/>
        </w:rPr>
        <w:t>Prof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(или аналог) – 200 мм</w:t>
      </w:r>
    </w:p>
    <w:p w14:paraId="60E25541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</w:t>
      </w:r>
      <w:proofErr w:type="spellStart"/>
      <w:r w:rsidRPr="00DB733A">
        <w:rPr>
          <w:rFonts w:ascii="GOST Common" w:hAnsi="GOST Common"/>
          <w:sz w:val="24"/>
          <w:szCs w:val="24"/>
        </w:rPr>
        <w:t>Технобарьер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(или аналог)</w:t>
      </w:r>
    </w:p>
    <w:p w14:paraId="65ED9A78" w14:textId="271ED17F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Монолитная Ж/б плита</w:t>
      </w:r>
    </w:p>
    <w:p w14:paraId="674BD119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</w:p>
    <w:p w14:paraId="62A18E50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Тип К2 – Эксплуатируемая кровля покрытия паркинга в зоне проезда пожарной техники (- над покрытием паркинга)</w:t>
      </w:r>
    </w:p>
    <w:p w14:paraId="6ADD71EB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Дренажная мембрана </w:t>
      </w:r>
      <w:proofErr w:type="spellStart"/>
      <w:r w:rsidRPr="00DB733A">
        <w:rPr>
          <w:rFonts w:ascii="GOST Common" w:hAnsi="GOST Common"/>
          <w:sz w:val="24"/>
          <w:szCs w:val="24"/>
        </w:rPr>
        <w:t>Planter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GEO – 8,5мм</w:t>
      </w:r>
    </w:p>
    <w:p w14:paraId="4C6842ED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Гидроизоляционный материал </w:t>
      </w:r>
      <w:proofErr w:type="spellStart"/>
      <w:r w:rsidRPr="00DB733A">
        <w:rPr>
          <w:rFonts w:ascii="GOST Common" w:hAnsi="GOST Common"/>
          <w:sz w:val="24"/>
          <w:szCs w:val="24"/>
        </w:rPr>
        <w:t>Техноэласт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ЭПП (или аналог) - 4,2 мм</w:t>
      </w:r>
    </w:p>
    <w:p w14:paraId="56DC4FFE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Гидроизоляционный материал </w:t>
      </w:r>
      <w:proofErr w:type="spellStart"/>
      <w:r w:rsidRPr="00DB733A">
        <w:rPr>
          <w:rFonts w:ascii="GOST Common" w:hAnsi="GOST Common"/>
          <w:sz w:val="24"/>
          <w:szCs w:val="24"/>
        </w:rPr>
        <w:t>Техноэласт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ЭПП (или аналог) - 4 мм</w:t>
      </w:r>
    </w:p>
    <w:p w14:paraId="5CF5B191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</w:t>
      </w:r>
      <w:proofErr w:type="spellStart"/>
      <w:r w:rsidRPr="00DB733A">
        <w:rPr>
          <w:rFonts w:ascii="GOST Common" w:hAnsi="GOST Common"/>
          <w:sz w:val="24"/>
          <w:szCs w:val="24"/>
        </w:rPr>
        <w:t>Праймер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битумный </w:t>
      </w:r>
      <w:proofErr w:type="spellStart"/>
      <w:r w:rsidRPr="00DB733A">
        <w:rPr>
          <w:rFonts w:ascii="GOST Common" w:hAnsi="GOST Common"/>
          <w:sz w:val="24"/>
          <w:szCs w:val="24"/>
        </w:rPr>
        <w:t>Технониколь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№1</w:t>
      </w:r>
    </w:p>
    <w:p w14:paraId="58A9EFE6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Цементно-песчаная стяжка М100, армированная сеткой 5Вр1, 100х100 – 40 мм</w:t>
      </w:r>
    </w:p>
    <w:p w14:paraId="0A653DCC" w14:textId="5FD27CF2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Разделительный слой –пленка полиэтиленовая, полотно 0,200х1400, первый сорт, </w:t>
      </w:r>
      <w:proofErr w:type="gramStart"/>
      <w:r w:rsidRPr="00DB733A">
        <w:rPr>
          <w:rFonts w:ascii="GOST Common" w:hAnsi="GOST Common"/>
          <w:sz w:val="24"/>
          <w:szCs w:val="24"/>
        </w:rPr>
        <w:t>ГОСТ  10354</w:t>
      </w:r>
      <w:proofErr w:type="gramEnd"/>
      <w:r w:rsidRPr="00DB733A">
        <w:rPr>
          <w:rFonts w:ascii="GOST Common" w:hAnsi="GOST Common"/>
          <w:sz w:val="24"/>
          <w:szCs w:val="24"/>
        </w:rPr>
        <w:t xml:space="preserve">-82 </w:t>
      </w:r>
    </w:p>
    <w:p w14:paraId="69007C85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Гравий керамзитовый фр. 20-40 мм – </w:t>
      </w:r>
      <w:proofErr w:type="spellStart"/>
      <w:r w:rsidRPr="00DB733A">
        <w:rPr>
          <w:rFonts w:ascii="GOST Common" w:hAnsi="GOST Common"/>
          <w:sz w:val="24"/>
          <w:szCs w:val="24"/>
        </w:rPr>
        <w:t>уклонообразующий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слой уклон 2% - от 30 мм</w:t>
      </w:r>
    </w:p>
    <w:p w14:paraId="52B5EA1C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</w:t>
      </w:r>
      <w:proofErr w:type="spellStart"/>
      <w:r w:rsidRPr="00DB733A">
        <w:rPr>
          <w:rFonts w:ascii="GOST Common" w:hAnsi="GOST Common"/>
          <w:sz w:val="24"/>
          <w:szCs w:val="24"/>
        </w:rPr>
        <w:t>Крафтбумага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(можно убрать)</w:t>
      </w:r>
    </w:p>
    <w:p w14:paraId="27E30E50" w14:textId="7259BB4F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Экструдированный пенополистирол XPS </w:t>
      </w:r>
      <w:proofErr w:type="spellStart"/>
      <w:r w:rsidRPr="00DB733A">
        <w:rPr>
          <w:rFonts w:ascii="GOST Common" w:hAnsi="GOST Common"/>
          <w:sz w:val="24"/>
          <w:szCs w:val="24"/>
        </w:rPr>
        <w:t>Carbon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</w:t>
      </w:r>
      <w:proofErr w:type="spellStart"/>
      <w:r w:rsidRPr="00DB733A">
        <w:rPr>
          <w:rFonts w:ascii="GOST Common" w:hAnsi="GOST Common"/>
          <w:sz w:val="24"/>
          <w:szCs w:val="24"/>
        </w:rPr>
        <w:t>Prof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</w:t>
      </w:r>
      <w:r w:rsidR="005D73C4" w:rsidRPr="00DB733A">
        <w:rPr>
          <w:rFonts w:ascii="GOST Common" w:hAnsi="GOST Common"/>
          <w:sz w:val="24"/>
          <w:szCs w:val="24"/>
        </w:rPr>
        <w:t>–</w:t>
      </w:r>
      <w:r w:rsidRPr="00DB733A">
        <w:rPr>
          <w:rFonts w:ascii="GOST Common" w:hAnsi="GOST Common"/>
          <w:sz w:val="24"/>
          <w:szCs w:val="24"/>
        </w:rPr>
        <w:t xml:space="preserve"> </w:t>
      </w:r>
      <w:r w:rsidR="005D73C4" w:rsidRPr="00DB733A">
        <w:rPr>
          <w:rFonts w:ascii="GOST Common" w:hAnsi="GOST Common"/>
          <w:sz w:val="24"/>
          <w:szCs w:val="24"/>
        </w:rPr>
        <w:t>60 мм</w:t>
      </w:r>
    </w:p>
    <w:p w14:paraId="4CA8DA3E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Пароизоляция </w:t>
      </w:r>
      <w:proofErr w:type="spellStart"/>
      <w:r w:rsidRPr="00DB733A">
        <w:rPr>
          <w:rFonts w:ascii="GOST Common" w:hAnsi="GOST Common"/>
          <w:sz w:val="24"/>
          <w:szCs w:val="24"/>
        </w:rPr>
        <w:t>Технобарьер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(или аналог)</w:t>
      </w:r>
    </w:p>
    <w:p w14:paraId="04C96BCC" w14:textId="2CB61E4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Железобетонная плита покрытия</w:t>
      </w:r>
    </w:p>
    <w:p w14:paraId="3E391A78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</w:p>
    <w:p w14:paraId="2FB951A0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Тип К3 – Эксплуатируемая кровля покрытия паркинга в зоне тротуаров (- над покрытием паркинга в зоне тротуарных зон и благоустройства)</w:t>
      </w:r>
    </w:p>
    <w:p w14:paraId="737D2D68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Эксплуатируемое покрытие в зоне тротуаров (см. раздел ГП)</w:t>
      </w:r>
    </w:p>
    <w:p w14:paraId="2443D729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Дренажная мембрана </w:t>
      </w:r>
      <w:proofErr w:type="spellStart"/>
      <w:r w:rsidRPr="00DB733A">
        <w:rPr>
          <w:rFonts w:ascii="GOST Common" w:hAnsi="GOST Common"/>
          <w:sz w:val="24"/>
          <w:szCs w:val="24"/>
        </w:rPr>
        <w:t>Planter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GEO – 8,5мм</w:t>
      </w:r>
    </w:p>
    <w:p w14:paraId="59A1F46B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Гидроизоляционный материал </w:t>
      </w:r>
      <w:proofErr w:type="spellStart"/>
      <w:r w:rsidRPr="00DB733A">
        <w:rPr>
          <w:rFonts w:ascii="GOST Common" w:hAnsi="GOST Common"/>
          <w:sz w:val="24"/>
          <w:szCs w:val="24"/>
        </w:rPr>
        <w:t>Техноэласт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ЭПП (или аналог) - 4,2 мм</w:t>
      </w:r>
    </w:p>
    <w:p w14:paraId="352A9360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Гидроизоляционный материал </w:t>
      </w:r>
      <w:proofErr w:type="spellStart"/>
      <w:r w:rsidRPr="00DB733A">
        <w:rPr>
          <w:rFonts w:ascii="GOST Common" w:hAnsi="GOST Common"/>
          <w:sz w:val="24"/>
          <w:szCs w:val="24"/>
        </w:rPr>
        <w:t>Техноэласт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ЭПП (или аналог) - 4 мм</w:t>
      </w:r>
    </w:p>
    <w:p w14:paraId="3D648FEF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</w:t>
      </w:r>
      <w:proofErr w:type="spellStart"/>
      <w:r w:rsidRPr="00DB733A">
        <w:rPr>
          <w:rFonts w:ascii="GOST Common" w:hAnsi="GOST Common"/>
          <w:sz w:val="24"/>
          <w:szCs w:val="24"/>
        </w:rPr>
        <w:t>Праймер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битумный </w:t>
      </w:r>
      <w:proofErr w:type="spellStart"/>
      <w:r w:rsidRPr="00DB733A">
        <w:rPr>
          <w:rFonts w:ascii="GOST Common" w:hAnsi="GOST Common"/>
          <w:sz w:val="24"/>
          <w:szCs w:val="24"/>
        </w:rPr>
        <w:t>Технониколь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№1</w:t>
      </w:r>
    </w:p>
    <w:p w14:paraId="55F2974B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Цементно-песчаная стяжка М100, армированная сеткой 5Вр1, 100х100 – 40 мм</w:t>
      </w:r>
    </w:p>
    <w:p w14:paraId="56A2FF6C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Разделительный слой – пленка полиэтиленовая, Т, полотно 0,200х1400, первый сорт, </w:t>
      </w:r>
      <w:proofErr w:type="gramStart"/>
      <w:r w:rsidRPr="00DB733A">
        <w:rPr>
          <w:rFonts w:ascii="GOST Common" w:hAnsi="GOST Common"/>
          <w:sz w:val="24"/>
          <w:szCs w:val="24"/>
        </w:rPr>
        <w:t>ГОСТ  10354</w:t>
      </w:r>
      <w:proofErr w:type="gramEnd"/>
      <w:r w:rsidRPr="00DB733A">
        <w:rPr>
          <w:rFonts w:ascii="GOST Common" w:hAnsi="GOST Common"/>
          <w:sz w:val="24"/>
          <w:szCs w:val="24"/>
        </w:rPr>
        <w:t>-82 (можно убрать)</w:t>
      </w:r>
    </w:p>
    <w:p w14:paraId="462DB0A5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Гравий керамзитовый фр. 20-40 мм – </w:t>
      </w:r>
      <w:proofErr w:type="spellStart"/>
      <w:r w:rsidRPr="00DB733A">
        <w:rPr>
          <w:rFonts w:ascii="GOST Common" w:hAnsi="GOST Common"/>
          <w:sz w:val="24"/>
          <w:szCs w:val="24"/>
        </w:rPr>
        <w:t>уклонообразующий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слой уклон 2% - от 30 мм</w:t>
      </w:r>
    </w:p>
    <w:p w14:paraId="61DE7EAF" w14:textId="17AF0655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</w:t>
      </w:r>
      <w:proofErr w:type="spellStart"/>
      <w:r w:rsidRPr="00DB733A">
        <w:rPr>
          <w:rFonts w:ascii="GOST Common" w:hAnsi="GOST Common"/>
          <w:sz w:val="24"/>
          <w:szCs w:val="24"/>
        </w:rPr>
        <w:t>Крафтбумага</w:t>
      </w:r>
      <w:proofErr w:type="spellEnd"/>
    </w:p>
    <w:p w14:paraId="2FAEEA20" w14:textId="2079DC9E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Экструдированный пенополистирол XPS </w:t>
      </w:r>
      <w:proofErr w:type="spellStart"/>
      <w:r w:rsidRPr="00DB733A">
        <w:rPr>
          <w:rFonts w:ascii="GOST Common" w:hAnsi="GOST Common"/>
          <w:sz w:val="24"/>
          <w:szCs w:val="24"/>
        </w:rPr>
        <w:t>Carbon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</w:t>
      </w:r>
      <w:proofErr w:type="spellStart"/>
      <w:r w:rsidRPr="00DB733A">
        <w:rPr>
          <w:rFonts w:ascii="GOST Common" w:hAnsi="GOST Common"/>
          <w:sz w:val="24"/>
          <w:szCs w:val="24"/>
        </w:rPr>
        <w:t>Prof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- </w:t>
      </w:r>
      <w:r w:rsidR="005D73C4" w:rsidRPr="00DB733A">
        <w:rPr>
          <w:rFonts w:ascii="GOST Common" w:hAnsi="GOST Common"/>
          <w:sz w:val="24"/>
          <w:szCs w:val="24"/>
        </w:rPr>
        <w:t>60 мм</w:t>
      </w:r>
    </w:p>
    <w:p w14:paraId="64588C57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Пароизоляция </w:t>
      </w:r>
      <w:proofErr w:type="spellStart"/>
      <w:r w:rsidRPr="00DB733A">
        <w:rPr>
          <w:rFonts w:ascii="GOST Common" w:hAnsi="GOST Common"/>
          <w:sz w:val="24"/>
          <w:szCs w:val="24"/>
        </w:rPr>
        <w:t>Технобарьер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(или аналог)</w:t>
      </w:r>
    </w:p>
    <w:p w14:paraId="340CC0B8" w14:textId="5D7C50C2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Железобетонная плита покрытия</w:t>
      </w:r>
    </w:p>
    <w:p w14:paraId="684A27E3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</w:p>
    <w:p w14:paraId="7FE90F85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Тип К4 – Эксплуатируемая кровля покрытия паркинга в зоне газона</w:t>
      </w:r>
    </w:p>
    <w:p w14:paraId="2B055C46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Эксплуатируемое покрытие в зоне газона (см. раздел ГП)</w:t>
      </w:r>
    </w:p>
    <w:p w14:paraId="07B1C61F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Дренажная мембрана </w:t>
      </w:r>
      <w:proofErr w:type="spellStart"/>
      <w:r w:rsidRPr="00DB733A">
        <w:rPr>
          <w:rFonts w:ascii="GOST Common" w:hAnsi="GOST Common"/>
          <w:sz w:val="24"/>
          <w:szCs w:val="24"/>
        </w:rPr>
        <w:t>Planter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GEO – 8,5мм</w:t>
      </w:r>
    </w:p>
    <w:p w14:paraId="4A0A3AD3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Гидроизоляционный материал </w:t>
      </w:r>
      <w:proofErr w:type="spellStart"/>
      <w:r w:rsidRPr="00DB733A">
        <w:rPr>
          <w:rFonts w:ascii="GOST Common" w:hAnsi="GOST Common"/>
          <w:sz w:val="24"/>
          <w:szCs w:val="24"/>
        </w:rPr>
        <w:t>Техноэласт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ЭПП (или аналог) - 4,2 мм</w:t>
      </w:r>
    </w:p>
    <w:p w14:paraId="057F86E6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Гидроизоляционный материал </w:t>
      </w:r>
      <w:proofErr w:type="spellStart"/>
      <w:r w:rsidRPr="00DB733A">
        <w:rPr>
          <w:rFonts w:ascii="GOST Common" w:hAnsi="GOST Common"/>
          <w:sz w:val="24"/>
          <w:szCs w:val="24"/>
        </w:rPr>
        <w:t>Техноэласт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ЭПП (или аналог) - 4 мм</w:t>
      </w:r>
    </w:p>
    <w:p w14:paraId="0866DBA8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</w:t>
      </w:r>
      <w:proofErr w:type="spellStart"/>
      <w:r w:rsidRPr="00DB733A">
        <w:rPr>
          <w:rFonts w:ascii="GOST Common" w:hAnsi="GOST Common"/>
          <w:sz w:val="24"/>
          <w:szCs w:val="24"/>
        </w:rPr>
        <w:t>Праймер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битумный </w:t>
      </w:r>
      <w:proofErr w:type="spellStart"/>
      <w:r w:rsidRPr="00DB733A">
        <w:rPr>
          <w:rFonts w:ascii="GOST Common" w:hAnsi="GOST Common"/>
          <w:sz w:val="24"/>
          <w:szCs w:val="24"/>
        </w:rPr>
        <w:t>Технониколь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№1</w:t>
      </w:r>
    </w:p>
    <w:p w14:paraId="6D05750D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Цементно-песчаная стяжка М100, армированная сеткой 5Вр1, 100х100 – 40 мм</w:t>
      </w:r>
    </w:p>
    <w:p w14:paraId="05685655" w14:textId="7AB475B6" w:rsidR="00213C4C" w:rsidRPr="00DB733A" w:rsidRDefault="00213C4C" w:rsidP="000A31EA">
      <w:pPr>
        <w:ind w:left="1134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Разделительный слой – пленка полиэтиленовая, Т, полотно 0,200х1400, первый сорт, </w:t>
      </w:r>
      <w:proofErr w:type="gramStart"/>
      <w:r w:rsidRPr="00DB733A">
        <w:rPr>
          <w:rFonts w:ascii="GOST Common" w:hAnsi="GOST Common"/>
          <w:sz w:val="24"/>
          <w:szCs w:val="24"/>
        </w:rPr>
        <w:t>ГОСТ  10354</w:t>
      </w:r>
      <w:proofErr w:type="gramEnd"/>
      <w:r w:rsidRPr="00DB733A">
        <w:rPr>
          <w:rFonts w:ascii="GOST Common" w:hAnsi="GOST Common"/>
          <w:sz w:val="24"/>
          <w:szCs w:val="24"/>
        </w:rPr>
        <w:t>-82</w:t>
      </w:r>
    </w:p>
    <w:p w14:paraId="0EC4AFDB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Гравий керамзитовый фр. 20-40 мм – </w:t>
      </w:r>
      <w:proofErr w:type="spellStart"/>
      <w:r w:rsidRPr="00DB733A">
        <w:rPr>
          <w:rFonts w:ascii="GOST Common" w:hAnsi="GOST Common"/>
          <w:sz w:val="24"/>
          <w:szCs w:val="24"/>
        </w:rPr>
        <w:t>уклонообразующий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слой уклон 2% - от 30 мм</w:t>
      </w:r>
    </w:p>
    <w:p w14:paraId="2A9B2825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</w:t>
      </w:r>
      <w:proofErr w:type="spellStart"/>
      <w:r w:rsidRPr="00DB733A">
        <w:rPr>
          <w:rFonts w:ascii="GOST Common" w:hAnsi="GOST Common"/>
          <w:sz w:val="24"/>
          <w:szCs w:val="24"/>
        </w:rPr>
        <w:t>Крафтбумага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(можно убрать)</w:t>
      </w:r>
    </w:p>
    <w:p w14:paraId="1D5FE724" w14:textId="7E114C32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Экструдированный пенополистирол XPS </w:t>
      </w:r>
      <w:proofErr w:type="spellStart"/>
      <w:r w:rsidRPr="00DB733A">
        <w:rPr>
          <w:rFonts w:ascii="GOST Common" w:hAnsi="GOST Common"/>
          <w:sz w:val="24"/>
          <w:szCs w:val="24"/>
        </w:rPr>
        <w:t>Carbon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</w:t>
      </w:r>
      <w:proofErr w:type="spellStart"/>
      <w:r w:rsidRPr="00DB733A">
        <w:rPr>
          <w:rFonts w:ascii="GOST Common" w:hAnsi="GOST Common"/>
          <w:sz w:val="24"/>
          <w:szCs w:val="24"/>
        </w:rPr>
        <w:t>Prof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- </w:t>
      </w:r>
      <w:r w:rsidR="005D73C4" w:rsidRPr="00DB733A">
        <w:rPr>
          <w:rFonts w:ascii="GOST Common" w:hAnsi="GOST Common"/>
          <w:sz w:val="24"/>
          <w:szCs w:val="24"/>
        </w:rPr>
        <w:t>60 мм</w:t>
      </w:r>
    </w:p>
    <w:p w14:paraId="0332FF70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Пароизоляция </w:t>
      </w:r>
      <w:proofErr w:type="spellStart"/>
      <w:r w:rsidRPr="00DB733A">
        <w:rPr>
          <w:rFonts w:ascii="GOST Common" w:hAnsi="GOST Common"/>
          <w:sz w:val="24"/>
          <w:szCs w:val="24"/>
        </w:rPr>
        <w:t>Технобарьер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(или аналог)</w:t>
      </w:r>
    </w:p>
    <w:p w14:paraId="567E175F" w14:textId="137339A8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Железобетонная плита покрытия</w:t>
      </w:r>
    </w:p>
    <w:p w14:paraId="3E536D62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</w:p>
    <w:p w14:paraId="630C8AA1" w14:textId="220726C1" w:rsidR="00213C4C" w:rsidRPr="00DB733A" w:rsidRDefault="00213C4C" w:rsidP="00BB2672">
      <w:pPr>
        <w:ind w:left="113" w:firstLine="1021"/>
        <w:jc w:val="both"/>
        <w:rPr>
          <w:rFonts w:ascii="GOST Common" w:hAnsi="GOST Common"/>
          <w:sz w:val="24"/>
          <w:szCs w:val="24"/>
          <w:u w:val="single"/>
        </w:rPr>
      </w:pPr>
      <w:r w:rsidRPr="00DB733A">
        <w:rPr>
          <w:rFonts w:ascii="GOST Common" w:hAnsi="GOST Common"/>
          <w:sz w:val="24"/>
          <w:szCs w:val="24"/>
          <w:u w:val="single"/>
        </w:rPr>
        <w:t>Проектом предусмотрен следующий состав ограждающих конструкций наружных стен:</w:t>
      </w:r>
    </w:p>
    <w:p w14:paraId="732F240B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Тип СН1 – Наружная стена до 8 этажа</w:t>
      </w:r>
    </w:p>
    <w:p w14:paraId="7286A6DD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Бетонная плитка с имитацией клинкерного кирпича на подсистеме – 20 мм</w:t>
      </w:r>
    </w:p>
    <w:p w14:paraId="32BC69A4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Воздушный зазор – 100 мм</w:t>
      </w:r>
    </w:p>
    <w:p w14:paraId="012D8E13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lastRenderedPageBreak/>
        <w:t xml:space="preserve">- Утеплитель минераловатный </w:t>
      </w:r>
      <w:proofErr w:type="spellStart"/>
      <w:r w:rsidRPr="00DB733A">
        <w:rPr>
          <w:rFonts w:ascii="GOST Common" w:hAnsi="GOST Common"/>
          <w:sz w:val="24"/>
          <w:szCs w:val="24"/>
        </w:rPr>
        <w:t>Техновент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Оптима (или аналог) </w:t>
      </w:r>
      <w:proofErr w:type="spellStart"/>
      <w:r w:rsidRPr="00DB733A">
        <w:rPr>
          <w:rFonts w:ascii="GOST Common" w:hAnsi="GOST Common"/>
          <w:sz w:val="24"/>
          <w:szCs w:val="24"/>
        </w:rPr>
        <w:t>λБ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= 0,039 Вт/</w:t>
      </w:r>
      <w:proofErr w:type="spellStart"/>
      <w:r w:rsidRPr="00DB733A">
        <w:rPr>
          <w:rFonts w:ascii="GOST Common" w:hAnsi="GOST Common"/>
          <w:sz w:val="24"/>
          <w:szCs w:val="24"/>
        </w:rPr>
        <w:t>мхоК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– 150 мм</w:t>
      </w:r>
    </w:p>
    <w:p w14:paraId="4096843B" w14:textId="5CDCE9EE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Газобетонные блоки I/625х200х250/D600/В5/F100 ГОСТ 31360-2007 YTONG (или аналог)</w:t>
      </w:r>
      <w:r w:rsidR="00BB2672" w:rsidRPr="00DB733A">
        <w:rPr>
          <w:rFonts w:ascii="GOST Common" w:hAnsi="GOST Common"/>
          <w:sz w:val="24"/>
          <w:szCs w:val="24"/>
        </w:rPr>
        <w:t xml:space="preserve"> </w:t>
      </w:r>
      <w:r w:rsidRPr="00DB733A">
        <w:rPr>
          <w:rFonts w:ascii="GOST Common" w:hAnsi="GOST Common"/>
          <w:sz w:val="24"/>
          <w:szCs w:val="24"/>
        </w:rPr>
        <w:t xml:space="preserve">200 мм /монолитная железобетонная стена 200 мм </w:t>
      </w:r>
    </w:p>
    <w:p w14:paraId="695B8F64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</w:p>
    <w:p w14:paraId="7898E5DD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Тип СН2 – Наружная стена типовых этажей К1</w:t>
      </w:r>
    </w:p>
    <w:p w14:paraId="1CB736C3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</w:t>
      </w:r>
      <w:proofErr w:type="spellStart"/>
      <w:r w:rsidRPr="00DB733A">
        <w:rPr>
          <w:rFonts w:ascii="GOST Common" w:hAnsi="GOST Common"/>
          <w:sz w:val="24"/>
          <w:szCs w:val="24"/>
        </w:rPr>
        <w:t>Фиброцементные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панели на подсистеме. RAL 9001 – 10 мм</w:t>
      </w:r>
    </w:p>
    <w:p w14:paraId="3BBCAAD6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Воздушный зазор – 50 мм</w:t>
      </w:r>
    </w:p>
    <w:p w14:paraId="4FF29EF8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Утеплитель минераловатный </w:t>
      </w:r>
      <w:proofErr w:type="spellStart"/>
      <w:r w:rsidRPr="00DB733A">
        <w:rPr>
          <w:rFonts w:ascii="GOST Common" w:hAnsi="GOST Common"/>
          <w:sz w:val="24"/>
          <w:szCs w:val="24"/>
        </w:rPr>
        <w:t>Техновент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Оптима (или аналог) </w:t>
      </w:r>
      <w:proofErr w:type="spellStart"/>
      <w:r w:rsidRPr="00DB733A">
        <w:rPr>
          <w:rFonts w:ascii="GOST Common" w:hAnsi="GOST Common"/>
          <w:sz w:val="24"/>
          <w:szCs w:val="24"/>
        </w:rPr>
        <w:t>λБ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= 0,039 Вт/</w:t>
      </w:r>
      <w:proofErr w:type="spellStart"/>
      <w:r w:rsidRPr="00DB733A">
        <w:rPr>
          <w:rFonts w:ascii="GOST Common" w:hAnsi="GOST Common"/>
          <w:sz w:val="24"/>
          <w:szCs w:val="24"/>
        </w:rPr>
        <w:t>мхоК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</w:t>
      </w:r>
      <w:proofErr w:type="gramStart"/>
      <w:r w:rsidRPr="00DB733A">
        <w:rPr>
          <w:rFonts w:ascii="GOST Common" w:hAnsi="GOST Common"/>
          <w:sz w:val="24"/>
          <w:szCs w:val="24"/>
        </w:rPr>
        <w:t>-  150</w:t>
      </w:r>
      <w:proofErr w:type="gramEnd"/>
      <w:r w:rsidRPr="00DB733A">
        <w:rPr>
          <w:rFonts w:ascii="GOST Common" w:hAnsi="GOST Common"/>
          <w:sz w:val="24"/>
          <w:szCs w:val="24"/>
        </w:rPr>
        <w:t xml:space="preserve"> мм</w:t>
      </w:r>
    </w:p>
    <w:p w14:paraId="310E2F2F" w14:textId="6536C080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Газобетонные блоки I/625х200х250/D600/В5/F100 ГОСТ 31360-2007 YTONG (или аналог)</w:t>
      </w:r>
      <w:r w:rsidR="00BB2672" w:rsidRPr="00DB733A">
        <w:rPr>
          <w:rFonts w:ascii="GOST Common" w:hAnsi="GOST Common"/>
          <w:sz w:val="24"/>
          <w:szCs w:val="24"/>
        </w:rPr>
        <w:t xml:space="preserve"> </w:t>
      </w:r>
      <w:r w:rsidRPr="00DB733A">
        <w:rPr>
          <w:rFonts w:ascii="GOST Common" w:hAnsi="GOST Common"/>
          <w:sz w:val="24"/>
          <w:szCs w:val="24"/>
        </w:rPr>
        <w:t xml:space="preserve">200 мм /монолитная железобетонная стена 200 мм </w:t>
      </w:r>
    </w:p>
    <w:p w14:paraId="0834EFF9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</w:p>
    <w:p w14:paraId="71E6EB63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Тип СН3 – Наружная стена типовых этажей К2</w:t>
      </w:r>
    </w:p>
    <w:p w14:paraId="42E11D31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</w:t>
      </w:r>
      <w:proofErr w:type="spellStart"/>
      <w:r w:rsidRPr="00DB733A">
        <w:rPr>
          <w:rFonts w:ascii="GOST Common" w:hAnsi="GOST Common"/>
          <w:sz w:val="24"/>
          <w:szCs w:val="24"/>
        </w:rPr>
        <w:t>Фиброцементные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панели на подсистеме. RAL 7021 – 10 мм</w:t>
      </w:r>
    </w:p>
    <w:p w14:paraId="5129ADC0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Воздушный зазор – 50 мм</w:t>
      </w:r>
    </w:p>
    <w:p w14:paraId="46FB8D7E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Утеплитель минераловатный </w:t>
      </w:r>
      <w:proofErr w:type="spellStart"/>
      <w:r w:rsidRPr="00DB733A">
        <w:rPr>
          <w:rFonts w:ascii="GOST Common" w:hAnsi="GOST Common"/>
          <w:sz w:val="24"/>
          <w:szCs w:val="24"/>
        </w:rPr>
        <w:t>Техновент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Оптима (или аналог) </w:t>
      </w:r>
      <w:proofErr w:type="spellStart"/>
      <w:r w:rsidRPr="00DB733A">
        <w:rPr>
          <w:rFonts w:ascii="GOST Common" w:hAnsi="GOST Common"/>
          <w:sz w:val="24"/>
          <w:szCs w:val="24"/>
        </w:rPr>
        <w:t>λБ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= 0,039 Вт/</w:t>
      </w:r>
      <w:proofErr w:type="spellStart"/>
      <w:r w:rsidRPr="00DB733A">
        <w:rPr>
          <w:rFonts w:ascii="GOST Common" w:hAnsi="GOST Common"/>
          <w:sz w:val="24"/>
          <w:szCs w:val="24"/>
        </w:rPr>
        <w:t>мхоК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– 150 мм</w:t>
      </w:r>
    </w:p>
    <w:p w14:paraId="53B41DED" w14:textId="5BC0DBBC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Газобетонные блоки I/625х200х250/D600/В5/F100 ГОСТ 31360-2007 YTONG (или аналог)</w:t>
      </w:r>
      <w:r w:rsidR="00BB2672" w:rsidRPr="00DB733A">
        <w:rPr>
          <w:rFonts w:ascii="GOST Common" w:hAnsi="GOST Common"/>
          <w:sz w:val="24"/>
          <w:szCs w:val="24"/>
        </w:rPr>
        <w:t xml:space="preserve"> </w:t>
      </w:r>
      <w:r w:rsidRPr="00DB733A">
        <w:rPr>
          <w:rFonts w:ascii="GOST Common" w:hAnsi="GOST Common"/>
          <w:sz w:val="24"/>
          <w:szCs w:val="24"/>
        </w:rPr>
        <w:t xml:space="preserve">200 мм /монолитная железобетонная стена 200 мм </w:t>
      </w:r>
    </w:p>
    <w:p w14:paraId="3FECF71F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</w:p>
    <w:p w14:paraId="00D13AEE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Тип СН4 – Наружная стена (цветные вставки)</w:t>
      </w:r>
    </w:p>
    <w:p w14:paraId="75CE67B1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Бетонная плитка с имитацией клинкерного кирпича на подсистеме – 20 мм</w:t>
      </w:r>
    </w:p>
    <w:p w14:paraId="0A6CEA17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Воздушный зазор – 20 мм</w:t>
      </w:r>
    </w:p>
    <w:p w14:paraId="0F5D2BE1" w14:textId="77777777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- Утеплитель минераловатный </w:t>
      </w:r>
      <w:proofErr w:type="spellStart"/>
      <w:r w:rsidRPr="00DB733A">
        <w:rPr>
          <w:rFonts w:ascii="GOST Common" w:hAnsi="GOST Common"/>
          <w:sz w:val="24"/>
          <w:szCs w:val="24"/>
        </w:rPr>
        <w:t>Техновент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Оптима (или аналог) </w:t>
      </w:r>
      <w:proofErr w:type="spellStart"/>
      <w:r w:rsidRPr="00DB733A">
        <w:rPr>
          <w:rFonts w:ascii="GOST Common" w:hAnsi="GOST Common"/>
          <w:sz w:val="24"/>
          <w:szCs w:val="24"/>
        </w:rPr>
        <w:t>λБ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= 0,039 Вт/</w:t>
      </w:r>
      <w:proofErr w:type="spellStart"/>
      <w:r w:rsidRPr="00DB733A">
        <w:rPr>
          <w:rFonts w:ascii="GOST Common" w:hAnsi="GOST Common"/>
          <w:sz w:val="24"/>
          <w:szCs w:val="24"/>
        </w:rPr>
        <w:t>мхоК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– 150 мм</w:t>
      </w:r>
    </w:p>
    <w:p w14:paraId="50266A35" w14:textId="5A9E0FB1" w:rsidR="00213C4C" w:rsidRPr="00DB733A" w:rsidRDefault="00213C4C" w:rsidP="00BB2672">
      <w:pPr>
        <w:ind w:left="113" w:firstLine="1021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- Газобетонные блоки I/625х200х250/D600/В5/F100 ГОСТ 31360-2007 YTONG (или аналог)200 мм /монолитная железобетонная стена 200 мм</w:t>
      </w:r>
    </w:p>
    <w:p w14:paraId="2239E64F" w14:textId="22452750" w:rsidR="005B26A7" w:rsidRPr="00DB733A" w:rsidRDefault="005B26A7" w:rsidP="00BB2672">
      <w:pPr>
        <w:ind w:left="113" w:firstLine="1021"/>
        <w:rPr>
          <w:rFonts w:ascii="GOST Common" w:hAnsi="GOST Common"/>
          <w:sz w:val="24"/>
          <w:szCs w:val="24"/>
        </w:rPr>
      </w:pPr>
    </w:p>
    <w:p w14:paraId="291424F5" w14:textId="1517373E" w:rsidR="005B26A7" w:rsidRPr="00DB733A" w:rsidRDefault="005B26A7" w:rsidP="00BB2672">
      <w:pPr>
        <w:ind w:left="113" w:firstLine="1021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Перегородки</w:t>
      </w:r>
      <w:r w:rsidR="00152DC8" w:rsidRPr="00DB733A">
        <w:rPr>
          <w:rFonts w:ascii="GOST Common" w:hAnsi="GOST Common"/>
          <w:sz w:val="24"/>
          <w:szCs w:val="24"/>
        </w:rPr>
        <w:t xml:space="preserve">, </w:t>
      </w:r>
      <w:r w:rsidRPr="00DB733A">
        <w:rPr>
          <w:rFonts w:ascii="GOST Common" w:hAnsi="GOST Common"/>
          <w:sz w:val="24"/>
          <w:szCs w:val="24"/>
        </w:rPr>
        <w:t xml:space="preserve">отделяющие квартиры от помещений МОП – из ячеистого бетона автоклавного твердения толщиной 200мм на ц/п растворе М100 или клеевом составе. </w:t>
      </w:r>
    </w:p>
    <w:p w14:paraId="04DA9FD4" w14:textId="77777777" w:rsidR="005B26A7" w:rsidRPr="00DB733A" w:rsidRDefault="005B26A7" w:rsidP="00BB2672">
      <w:pPr>
        <w:ind w:left="113" w:firstLine="1021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Входные тамбуры предусмотрены с устройством светопрозрачной витражной конструкции.</w:t>
      </w:r>
    </w:p>
    <w:p w14:paraId="52322CCE" w14:textId="04C28F44" w:rsidR="005B26A7" w:rsidRPr="00DB733A" w:rsidRDefault="005B26A7" w:rsidP="00BB2672">
      <w:pPr>
        <w:ind w:left="113" w:firstLine="1021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Межквартирные перегородки выполняются из ячеистого бетона автоклавного твердения толщиной 200мм на ц/п растворе М100или клеевом составе. Кладку выполнять на всю высоту</w:t>
      </w:r>
      <w:r w:rsidR="00BB2672" w:rsidRPr="00DB733A">
        <w:rPr>
          <w:rFonts w:ascii="GOST Common" w:hAnsi="GOST Common"/>
          <w:sz w:val="24"/>
          <w:szCs w:val="24"/>
        </w:rPr>
        <w:t>.</w:t>
      </w:r>
    </w:p>
    <w:p w14:paraId="69EDBBCA" w14:textId="77777777" w:rsidR="005B26A7" w:rsidRPr="00DB733A" w:rsidRDefault="005B26A7" w:rsidP="00BB2672">
      <w:pPr>
        <w:ind w:left="113" w:firstLine="1021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Внутриквартирные межкомнатные перегородки выполняются из ячеистого бетона автоклавного твердения толщиной 80мм на ц/п растворе М100 (трассировка на высоту одного блока). Внутриквартирные перегородки санузлов из гипсолитовых влагостойких </w:t>
      </w:r>
      <w:proofErr w:type="spellStart"/>
      <w:r w:rsidRPr="00DB733A">
        <w:rPr>
          <w:rFonts w:ascii="GOST Common" w:hAnsi="GOST Common"/>
          <w:sz w:val="24"/>
          <w:szCs w:val="24"/>
        </w:rPr>
        <w:t>пазогребневых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блоков толщиной 80мм </w:t>
      </w:r>
      <w:proofErr w:type="gramStart"/>
      <w:r w:rsidRPr="00DB733A">
        <w:rPr>
          <w:rFonts w:ascii="GOST Common" w:hAnsi="GOST Common"/>
          <w:sz w:val="24"/>
          <w:szCs w:val="24"/>
        </w:rPr>
        <w:t>на клею</w:t>
      </w:r>
      <w:proofErr w:type="gramEnd"/>
      <w:r w:rsidRPr="00DB733A">
        <w:rPr>
          <w:rFonts w:ascii="GOST Common" w:hAnsi="GOST Common"/>
          <w:sz w:val="24"/>
          <w:szCs w:val="24"/>
        </w:rPr>
        <w:t xml:space="preserve"> (трассировка на высоту одного блока). </w:t>
      </w:r>
    </w:p>
    <w:p w14:paraId="604A363B" w14:textId="77777777" w:rsidR="005B26A7" w:rsidRPr="00DB733A" w:rsidRDefault="005B26A7" w:rsidP="00BB2672">
      <w:pPr>
        <w:ind w:left="113" w:firstLine="1021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 xml:space="preserve">Кладка шахт для прокладки систем вентиляции и стояков канализации внутри квартир выполнена из влагостойких </w:t>
      </w:r>
      <w:proofErr w:type="spellStart"/>
      <w:r w:rsidRPr="00DB733A">
        <w:rPr>
          <w:rFonts w:ascii="GOST Common" w:hAnsi="GOST Common"/>
          <w:sz w:val="24"/>
          <w:szCs w:val="24"/>
        </w:rPr>
        <w:t>пазогребневых</w:t>
      </w:r>
      <w:proofErr w:type="spellEnd"/>
      <w:r w:rsidRPr="00DB733A">
        <w:rPr>
          <w:rFonts w:ascii="GOST Common" w:hAnsi="GOST Common"/>
          <w:sz w:val="24"/>
          <w:szCs w:val="24"/>
        </w:rPr>
        <w:t xml:space="preserve"> блоков </w:t>
      </w:r>
      <w:proofErr w:type="gramStart"/>
      <w:r w:rsidRPr="00DB733A">
        <w:rPr>
          <w:rFonts w:ascii="GOST Common" w:hAnsi="GOST Common"/>
          <w:sz w:val="24"/>
          <w:szCs w:val="24"/>
        </w:rPr>
        <w:t>на клею</w:t>
      </w:r>
      <w:proofErr w:type="gramEnd"/>
      <w:r w:rsidRPr="00DB733A">
        <w:rPr>
          <w:rFonts w:ascii="GOST Common" w:hAnsi="GOST Common"/>
          <w:sz w:val="24"/>
          <w:szCs w:val="24"/>
        </w:rPr>
        <w:t>, толщиной 80 мм на всю высоту этажа.</w:t>
      </w:r>
    </w:p>
    <w:p w14:paraId="1A0F6D52" w14:textId="77777777" w:rsidR="005B26A7" w:rsidRPr="00DB733A" w:rsidRDefault="005B26A7" w:rsidP="00BB2672">
      <w:pPr>
        <w:ind w:left="113" w:firstLine="1021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Толщина отделки пола жилых квартир –80мм.</w:t>
      </w:r>
    </w:p>
    <w:p w14:paraId="17A41948" w14:textId="36FED47B" w:rsidR="005B26A7" w:rsidRPr="00DB733A" w:rsidRDefault="005B26A7" w:rsidP="00BB2672">
      <w:pPr>
        <w:ind w:left="113" w:firstLine="1021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Толщина отделки пола межквартирного коридора, лифтового холла –100 мм.</w:t>
      </w:r>
    </w:p>
    <w:p w14:paraId="55C2A10E" w14:textId="692A5609" w:rsidR="005B26A7" w:rsidRPr="00DB733A" w:rsidRDefault="005B26A7" w:rsidP="00BB2672">
      <w:pPr>
        <w:ind w:left="113" w:firstLine="1021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Квартиры выполняются без отделки. Черновая и чистовая отделка полов, потолков и стен осуществляется силами собственника после ввода объекта в эксплуатацию.</w:t>
      </w:r>
    </w:p>
    <w:p w14:paraId="4C4ED33F" w14:textId="0D721834" w:rsidR="005B26A7" w:rsidRPr="00DB733A" w:rsidRDefault="005B26A7" w:rsidP="00BB2672">
      <w:pPr>
        <w:ind w:left="113" w:firstLine="1021"/>
        <w:jc w:val="both"/>
        <w:rPr>
          <w:rFonts w:ascii="GOST Common" w:hAnsi="GOST Common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Все нежилые помещения здания коммерческого назначения отделываются</w:t>
      </w:r>
      <w:r w:rsidR="00BB2672" w:rsidRPr="00DB733A">
        <w:rPr>
          <w:rFonts w:ascii="GOST Common" w:hAnsi="GOST Common"/>
          <w:sz w:val="24"/>
          <w:szCs w:val="24"/>
        </w:rPr>
        <w:t xml:space="preserve"> </w:t>
      </w:r>
      <w:r w:rsidRPr="00DB733A">
        <w:rPr>
          <w:rFonts w:ascii="GOST Common" w:hAnsi="GOST Common"/>
          <w:sz w:val="24"/>
          <w:szCs w:val="24"/>
        </w:rPr>
        <w:t>после получения разрешения на ввод в эксплуатацию силами собственника (арендатора). Проектом предусмотрена толщина отделки полов помещений коммерческого назначения - 100 мм.</w:t>
      </w:r>
    </w:p>
    <w:p w14:paraId="5CFE1693" w14:textId="77777777" w:rsidR="00213C4C" w:rsidRPr="00DB733A" w:rsidRDefault="00213C4C" w:rsidP="00A6034E">
      <w:pPr>
        <w:pStyle w:val="affff1"/>
        <w:tabs>
          <w:tab w:val="left" w:pos="1125"/>
        </w:tabs>
        <w:ind w:left="113" w:firstLine="1021"/>
        <w:jc w:val="both"/>
        <w:rPr>
          <w:rFonts w:ascii="GOST Common" w:hAnsi="GOST Common" w:cs="Times New Roman"/>
          <w:sz w:val="24"/>
          <w:szCs w:val="24"/>
        </w:rPr>
      </w:pPr>
    </w:p>
    <w:p w14:paraId="5B15A5AC" w14:textId="3AB7DB04" w:rsidR="003009CD" w:rsidRPr="00DB733A" w:rsidRDefault="002A3491" w:rsidP="007170CB">
      <w:pPr>
        <w:pStyle w:val="22"/>
        <w:numPr>
          <w:ilvl w:val="1"/>
          <w:numId w:val="5"/>
        </w:numPr>
        <w:tabs>
          <w:tab w:val="left" w:pos="1560"/>
        </w:tabs>
        <w:spacing w:before="0" w:after="0"/>
        <w:ind w:left="113" w:firstLine="992"/>
        <w:jc w:val="both"/>
        <w:rPr>
          <w:rFonts w:ascii="GOST Common" w:hAnsi="GOST Common"/>
          <w:b/>
          <w:sz w:val="24"/>
          <w:szCs w:val="24"/>
        </w:rPr>
      </w:pPr>
      <w:bookmarkStart w:id="15" w:name="_Toc179304251"/>
      <w:r w:rsidRPr="00DB733A">
        <w:rPr>
          <w:rFonts w:ascii="GOST Common" w:hAnsi="GOST Common"/>
          <w:b/>
          <w:sz w:val="24"/>
          <w:szCs w:val="24"/>
        </w:rPr>
        <w:lastRenderedPageBreak/>
        <w:t>Перечень мероприятий по защите строительных конструкций и фундаментов от разрушения.</w:t>
      </w:r>
      <w:bookmarkEnd w:id="15"/>
    </w:p>
    <w:p w14:paraId="03D7AFB6" w14:textId="28885D56" w:rsidR="001C660B" w:rsidRPr="00DB733A" w:rsidRDefault="001C660B" w:rsidP="007170CB">
      <w:pPr>
        <w:ind w:left="113" w:firstLine="992"/>
        <w:jc w:val="both"/>
        <w:rPr>
          <w:rFonts w:ascii="GOST Common" w:hAnsi="GOST Common"/>
          <w:sz w:val="24"/>
          <w:szCs w:val="24"/>
        </w:rPr>
      </w:pPr>
    </w:p>
    <w:p w14:paraId="373D7DC5" w14:textId="77777777" w:rsidR="00585B35" w:rsidRPr="00DB733A" w:rsidRDefault="00585B35" w:rsidP="00A6034E">
      <w:pPr>
        <w:pStyle w:val="affff1"/>
        <w:tabs>
          <w:tab w:val="left" w:pos="1125"/>
        </w:tabs>
        <w:ind w:left="113" w:firstLine="1021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>Проектом предусмотрены следующие мероприятия по защите фундаментов:</w:t>
      </w:r>
    </w:p>
    <w:p w14:paraId="4D0EC4E2" w14:textId="77777777" w:rsidR="00585B35" w:rsidRPr="00DB733A" w:rsidRDefault="00585B35" w:rsidP="00A6034E">
      <w:pPr>
        <w:pStyle w:val="affff1"/>
        <w:numPr>
          <w:ilvl w:val="0"/>
          <w:numId w:val="8"/>
        </w:numPr>
        <w:tabs>
          <w:tab w:val="left" w:pos="567"/>
        </w:tabs>
        <w:ind w:left="113" w:firstLine="1021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>Применение бетона соответствующих марок по прочности, влагостойкости и морозостойкости;</w:t>
      </w:r>
    </w:p>
    <w:p w14:paraId="4AA3F588" w14:textId="77777777" w:rsidR="00585B35" w:rsidRPr="00DB733A" w:rsidRDefault="00585B35" w:rsidP="00A6034E">
      <w:pPr>
        <w:pStyle w:val="affff1"/>
        <w:numPr>
          <w:ilvl w:val="0"/>
          <w:numId w:val="8"/>
        </w:numPr>
        <w:tabs>
          <w:tab w:val="left" w:pos="567"/>
        </w:tabs>
        <w:ind w:left="113" w:firstLine="1021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>Устройство гидроизоляции и теплоизоляции подземной части;</w:t>
      </w:r>
    </w:p>
    <w:p w14:paraId="0F0F3DAC" w14:textId="77777777" w:rsidR="00585B35" w:rsidRPr="00DB733A" w:rsidRDefault="00585B35" w:rsidP="00A6034E">
      <w:pPr>
        <w:pStyle w:val="affff1"/>
        <w:numPr>
          <w:ilvl w:val="0"/>
          <w:numId w:val="8"/>
        </w:numPr>
        <w:tabs>
          <w:tab w:val="left" w:pos="567"/>
        </w:tabs>
        <w:ind w:left="113" w:firstLine="1021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>Устройство защиты от промораживания грунтов основания в ходе возведения конструкций;</w:t>
      </w:r>
    </w:p>
    <w:p w14:paraId="56BDAC1A" w14:textId="77777777" w:rsidR="00585B35" w:rsidRPr="00DB733A" w:rsidRDefault="00585B35" w:rsidP="00A6034E">
      <w:pPr>
        <w:pStyle w:val="affff1"/>
        <w:numPr>
          <w:ilvl w:val="0"/>
          <w:numId w:val="8"/>
        </w:numPr>
        <w:tabs>
          <w:tab w:val="left" w:pos="567"/>
        </w:tabs>
        <w:ind w:left="113" w:firstLine="1021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>Применение мероприятий по поверхностному водоотводу.</w:t>
      </w:r>
    </w:p>
    <w:p w14:paraId="45803943" w14:textId="7AB6307D" w:rsidR="00585B35" w:rsidRPr="00DB733A" w:rsidRDefault="00585B35" w:rsidP="00A6034E">
      <w:pPr>
        <w:pStyle w:val="affff1"/>
        <w:tabs>
          <w:tab w:val="left" w:pos="1125"/>
        </w:tabs>
        <w:ind w:left="113" w:firstLine="1021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 xml:space="preserve">Мероприятия по антикоррозионной защите строительных конструкций приняты в соответствии с требованиями СП 28.13330.2017 </w:t>
      </w:r>
      <w:r w:rsidR="00FE77C7" w:rsidRPr="00DB733A">
        <w:rPr>
          <w:rFonts w:asciiTheme="minorHAnsi" w:hAnsiTheme="minorHAnsi" w:cstheme="minorHAnsi"/>
          <w:sz w:val="24"/>
          <w:szCs w:val="24"/>
        </w:rPr>
        <w:t>«</w:t>
      </w:r>
      <w:r w:rsidRPr="00DB733A">
        <w:rPr>
          <w:rFonts w:ascii="GOST Common" w:hAnsi="GOST Common" w:cs="ISOCPEUR"/>
          <w:sz w:val="24"/>
          <w:szCs w:val="24"/>
        </w:rPr>
        <w:t xml:space="preserve">СНиП 2.03.11-85 </w:t>
      </w:r>
      <w:r w:rsidR="00FE77C7" w:rsidRPr="00DB733A">
        <w:rPr>
          <w:rFonts w:asciiTheme="minorHAnsi" w:hAnsiTheme="minorHAnsi" w:cstheme="minorHAnsi"/>
          <w:sz w:val="24"/>
          <w:szCs w:val="24"/>
        </w:rPr>
        <w:t>«</w:t>
      </w:r>
      <w:r w:rsidRPr="00DB733A">
        <w:rPr>
          <w:rFonts w:ascii="GOST Common" w:hAnsi="GOST Common" w:cs="ISOCPEUR"/>
          <w:sz w:val="24"/>
          <w:szCs w:val="24"/>
        </w:rPr>
        <w:t>Защита строительных конструкций от коррозии</w:t>
      </w:r>
      <w:r w:rsidR="00E60239" w:rsidRPr="00DB733A">
        <w:rPr>
          <w:rFonts w:asciiTheme="minorHAnsi" w:hAnsiTheme="minorHAnsi" w:cstheme="minorHAnsi"/>
          <w:sz w:val="24"/>
          <w:szCs w:val="24"/>
        </w:rPr>
        <w:t>»</w:t>
      </w:r>
      <w:r w:rsidRPr="00DB733A">
        <w:rPr>
          <w:rFonts w:ascii="GOST Common" w:hAnsi="GOST Common" w:cs="ISOCPEUR"/>
          <w:sz w:val="24"/>
          <w:szCs w:val="24"/>
        </w:rPr>
        <w:t xml:space="preserve">. </w:t>
      </w:r>
    </w:p>
    <w:p w14:paraId="632194AE" w14:textId="0C071518" w:rsidR="00585B35" w:rsidRPr="00DB733A" w:rsidRDefault="00585B35" w:rsidP="00A6034E">
      <w:pPr>
        <w:pStyle w:val="affff1"/>
        <w:tabs>
          <w:tab w:val="left" w:pos="1125"/>
        </w:tabs>
        <w:ind w:left="113" w:firstLine="1021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>Первичные мероприятия: фундаменты выполняются из бетона класса В</w:t>
      </w:r>
      <w:r w:rsidR="00DB733A" w:rsidRPr="00DB733A">
        <w:rPr>
          <w:rFonts w:ascii="GOST Common" w:hAnsi="GOST Common" w:cs="ISOCPEUR"/>
          <w:sz w:val="24"/>
          <w:szCs w:val="24"/>
        </w:rPr>
        <w:t>4</w:t>
      </w:r>
      <w:r w:rsidRPr="00DB733A">
        <w:rPr>
          <w:rFonts w:ascii="GOST Common" w:hAnsi="GOST Common" w:cs="ISOCPEUR"/>
          <w:sz w:val="24"/>
          <w:szCs w:val="24"/>
        </w:rPr>
        <w:t>0 марки по водонепроницаемости W</w:t>
      </w:r>
      <w:r w:rsidR="0048033E" w:rsidRPr="00DB733A">
        <w:rPr>
          <w:rFonts w:ascii="GOST Common" w:hAnsi="GOST Common" w:cs="ISOCPEUR"/>
          <w:sz w:val="24"/>
          <w:szCs w:val="24"/>
        </w:rPr>
        <w:t>6</w:t>
      </w:r>
      <w:r w:rsidRPr="00DB733A">
        <w:rPr>
          <w:rFonts w:ascii="GOST Common" w:hAnsi="GOST Common" w:cs="ISOCPEUR"/>
          <w:sz w:val="24"/>
          <w:szCs w:val="24"/>
        </w:rPr>
        <w:t xml:space="preserve">, по морозостойкости – </w:t>
      </w:r>
      <w:r w:rsidRPr="00DB733A">
        <w:rPr>
          <w:rFonts w:ascii="GOST Common" w:hAnsi="GOST Common" w:cs="ISOCPEUR"/>
          <w:sz w:val="24"/>
          <w:szCs w:val="24"/>
          <w:lang w:val="en-US"/>
        </w:rPr>
        <w:t>F</w:t>
      </w:r>
      <w:r w:rsidRPr="00DB733A">
        <w:rPr>
          <w:rFonts w:ascii="GOST Common" w:hAnsi="GOST Common" w:cs="ISOCPEUR"/>
          <w:sz w:val="24"/>
          <w:szCs w:val="24"/>
        </w:rPr>
        <w:t>150, с обеспечением необходимой толщины защитного слоя. В качестве мелкого и крупного заполнителя, а также воды, должны приниматься материалы по ГОСТ 8736-</w:t>
      </w:r>
      <w:r w:rsidR="00EE4F22" w:rsidRPr="00DB733A">
        <w:rPr>
          <w:rFonts w:ascii="GOST Common" w:hAnsi="GOST Common" w:cs="ISOCPEUR"/>
          <w:sz w:val="24"/>
          <w:szCs w:val="24"/>
        </w:rPr>
        <w:t>2014</w:t>
      </w:r>
      <w:r w:rsidRPr="00DB733A">
        <w:rPr>
          <w:rFonts w:ascii="GOST Common" w:hAnsi="GOST Common" w:cs="ISOCPEUR"/>
          <w:sz w:val="24"/>
          <w:szCs w:val="24"/>
        </w:rPr>
        <w:t xml:space="preserve">, ГОСТ 8267-93 и ГОСТ 23732-2011. </w:t>
      </w:r>
    </w:p>
    <w:p w14:paraId="1A51D325" w14:textId="6FAE9D39" w:rsidR="00585B35" w:rsidRPr="00DB733A" w:rsidRDefault="00585B35" w:rsidP="00A6034E">
      <w:pPr>
        <w:pStyle w:val="affff1"/>
        <w:tabs>
          <w:tab w:val="left" w:pos="1125"/>
        </w:tabs>
        <w:ind w:left="113" w:firstLine="1021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 xml:space="preserve">Вторичные мероприятия: от непосредственного соприкосновения бетона с водой защищают гидроизоляционные мероприятия: нанесение </w:t>
      </w:r>
      <w:r w:rsidR="002D561A" w:rsidRPr="00DB733A">
        <w:rPr>
          <w:rFonts w:ascii="GOST Common" w:hAnsi="GOST Common" w:cs="ISOCPEUR"/>
          <w:sz w:val="24"/>
          <w:szCs w:val="24"/>
        </w:rPr>
        <w:t>рулонной</w:t>
      </w:r>
      <w:r w:rsidR="00EE4F22" w:rsidRPr="00DB733A">
        <w:rPr>
          <w:rFonts w:ascii="GOST Common" w:hAnsi="GOST Common" w:cs="ISOCPEUR"/>
          <w:sz w:val="24"/>
          <w:szCs w:val="24"/>
        </w:rPr>
        <w:t xml:space="preserve"> </w:t>
      </w:r>
      <w:r w:rsidRPr="00DB733A">
        <w:rPr>
          <w:rFonts w:ascii="GOST Common" w:hAnsi="GOST Common" w:cs="ISOCPEUR"/>
          <w:sz w:val="24"/>
          <w:szCs w:val="24"/>
        </w:rPr>
        <w:t>гидроизоляци</w:t>
      </w:r>
      <w:r w:rsidR="00EE4F22" w:rsidRPr="00DB733A">
        <w:rPr>
          <w:rFonts w:ascii="GOST Common" w:hAnsi="GOST Common" w:cs="ISOCPEUR"/>
          <w:sz w:val="24"/>
          <w:szCs w:val="24"/>
        </w:rPr>
        <w:t>и в 2 слоя</w:t>
      </w:r>
      <w:r w:rsidR="001C07DB">
        <w:rPr>
          <w:rFonts w:ascii="GOST Common" w:hAnsi="GOST Common" w:cs="ISOCPEUR"/>
          <w:sz w:val="24"/>
          <w:szCs w:val="24"/>
        </w:rPr>
        <w:t xml:space="preserve">, </w:t>
      </w:r>
      <w:r w:rsidRPr="00DB733A">
        <w:rPr>
          <w:rFonts w:ascii="GOST Common" w:hAnsi="GOST Common" w:cs="ISOCPEUR"/>
          <w:sz w:val="24"/>
          <w:szCs w:val="24"/>
        </w:rPr>
        <w:t xml:space="preserve">применение </w:t>
      </w:r>
      <w:proofErr w:type="spellStart"/>
      <w:r w:rsidRPr="00DB733A">
        <w:rPr>
          <w:rFonts w:ascii="GOST Common" w:hAnsi="GOST Common" w:cs="ISOCPEUR"/>
          <w:sz w:val="24"/>
          <w:szCs w:val="24"/>
        </w:rPr>
        <w:t>гидрошпонок</w:t>
      </w:r>
      <w:proofErr w:type="spellEnd"/>
      <w:r w:rsidRPr="00DB733A">
        <w:rPr>
          <w:rFonts w:ascii="GOST Common" w:hAnsi="GOST Common" w:cs="ISOCPEUR"/>
          <w:sz w:val="24"/>
          <w:szCs w:val="24"/>
        </w:rPr>
        <w:t xml:space="preserve"> в местах </w:t>
      </w:r>
      <w:r w:rsidR="00FE77C7" w:rsidRPr="00DB733A">
        <w:rPr>
          <w:rFonts w:asciiTheme="minorHAnsi" w:hAnsiTheme="minorHAnsi" w:cstheme="minorHAnsi"/>
          <w:sz w:val="24"/>
          <w:szCs w:val="24"/>
        </w:rPr>
        <w:t>«</w:t>
      </w:r>
      <w:r w:rsidRPr="00DB733A">
        <w:rPr>
          <w:rFonts w:ascii="GOST Common" w:hAnsi="GOST Common" w:cs="ISOCPEUR"/>
          <w:sz w:val="24"/>
          <w:szCs w:val="24"/>
        </w:rPr>
        <w:t>холодных швов</w:t>
      </w:r>
      <w:r w:rsidR="00E60239" w:rsidRPr="00DB733A">
        <w:rPr>
          <w:rFonts w:asciiTheme="minorHAnsi" w:hAnsiTheme="minorHAnsi" w:cstheme="minorHAnsi"/>
          <w:sz w:val="24"/>
          <w:szCs w:val="24"/>
        </w:rPr>
        <w:t>»</w:t>
      </w:r>
      <w:r w:rsidRPr="00DB733A">
        <w:rPr>
          <w:rFonts w:ascii="GOST Common" w:hAnsi="GOST Common" w:cs="ISOCPEUR"/>
          <w:sz w:val="24"/>
          <w:szCs w:val="24"/>
        </w:rPr>
        <w:t xml:space="preserve"> и стыков железобетонных конструкций</w:t>
      </w:r>
      <w:r w:rsidR="001C07DB">
        <w:rPr>
          <w:rFonts w:ascii="GOST Common" w:hAnsi="GOST Common" w:cs="ISOCPEUR"/>
          <w:sz w:val="24"/>
          <w:szCs w:val="24"/>
        </w:rPr>
        <w:t>, дренажная система под фундаментной плитой</w:t>
      </w:r>
      <w:r w:rsidRPr="00DB733A">
        <w:rPr>
          <w:rFonts w:ascii="GOST Common" w:hAnsi="GOST Common" w:cs="ISOCPEUR"/>
          <w:sz w:val="24"/>
          <w:szCs w:val="24"/>
        </w:rPr>
        <w:t>.</w:t>
      </w:r>
    </w:p>
    <w:p w14:paraId="501DF68D" w14:textId="027C92EC" w:rsidR="00585B35" w:rsidRPr="00DB733A" w:rsidRDefault="00585B35" w:rsidP="00A6034E">
      <w:pPr>
        <w:pStyle w:val="affff1"/>
        <w:tabs>
          <w:tab w:val="left" w:pos="1125"/>
        </w:tabs>
        <w:ind w:left="113" w:firstLine="1021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 xml:space="preserve">При производстве работ руководствоваться </w:t>
      </w:r>
      <w:r w:rsidR="00CB7F63" w:rsidRPr="00DB733A">
        <w:rPr>
          <w:rFonts w:ascii="GOST Common" w:hAnsi="GOST Common" w:cs="ISOCPEUR"/>
          <w:sz w:val="24"/>
          <w:szCs w:val="24"/>
        </w:rPr>
        <w:t>СП 72.13330.2016</w:t>
      </w:r>
      <w:r w:rsidRPr="00DB733A">
        <w:rPr>
          <w:rFonts w:ascii="GOST Common" w:hAnsi="GOST Common" w:cs="ISOCPEUR"/>
          <w:sz w:val="24"/>
          <w:szCs w:val="24"/>
        </w:rPr>
        <w:t xml:space="preserve"> </w:t>
      </w:r>
      <w:r w:rsidR="00FE77C7" w:rsidRPr="00DB733A">
        <w:rPr>
          <w:rFonts w:asciiTheme="minorHAnsi" w:hAnsiTheme="minorHAnsi" w:cstheme="minorHAnsi"/>
          <w:sz w:val="24"/>
          <w:szCs w:val="24"/>
        </w:rPr>
        <w:t>«</w:t>
      </w:r>
      <w:r w:rsidRPr="00DB733A">
        <w:rPr>
          <w:rFonts w:ascii="GOST Common" w:hAnsi="GOST Common" w:cs="ISOCPEUR"/>
          <w:sz w:val="24"/>
          <w:szCs w:val="24"/>
        </w:rPr>
        <w:t>Защита строительных конструкций и сооружений от коррозии</w:t>
      </w:r>
      <w:r w:rsidR="00CB7F63" w:rsidRPr="00DB733A">
        <w:rPr>
          <w:rFonts w:ascii="GOST Common" w:hAnsi="GOST Common" w:cs="ISOCPEUR"/>
          <w:sz w:val="24"/>
          <w:szCs w:val="24"/>
        </w:rPr>
        <w:t>. СНиП 3.04.03-85</w:t>
      </w:r>
      <w:r w:rsidR="00E60239" w:rsidRPr="00DB733A">
        <w:rPr>
          <w:rFonts w:asciiTheme="minorHAnsi" w:hAnsiTheme="minorHAnsi" w:cstheme="minorHAnsi"/>
          <w:sz w:val="24"/>
          <w:szCs w:val="24"/>
        </w:rPr>
        <w:t>»</w:t>
      </w:r>
      <w:r w:rsidRPr="00DB733A">
        <w:rPr>
          <w:rFonts w:ascii="GOST Common" w:hAnsi="GOST Common" w:cs="ISOCPEUR"/>
          <w:sz w:val="24"/>
          <w:szCs w:val="24"/>
        </w:rPr>
        <w:t>.</w:t>
      </w:r>
    </w:p>
    <w:p w14:paraId="47029954" w14:textId="77777777" w:rsidR="00585B35" w:rsidRPr="00DB733A" w:rsidRDefault="00585B35" w:rsidP="007170CB">
      <w:pPr>
        <w:ind w:left="113" w:firstLine="992"/>
        <w:jc w:val="both"/>
        <w:rPr>
          <w:rFonts w:ascii="GOST Common" w:hAnsi="GOST Common"/>
          <w:sz w:val="24"/>
          <w:szCs w:val="24"/>
        </w:rPr>
      </w:pPr>
    </w:p>
    <w:p w14:paraId="5F66E7AD" w14:textId="1A7041F1" w:rsidR="002A3491" w:rsidRPr="00DB733A" w:rsidRDefault="002A3491" w:rsidP="002A3491">
      <w:pPr>
        <w:pStyle w:val="22"/>
        <w:numPr>
          <w:ilvl w:val="1"/>
          <w:numId w:val="5"/>
        </w:numPr>
        <w:tabs>
          <w:tab w:val="left" w:pos="1560"/>
        </w:tabs>
        <w:spacing w:before="0" w:after="0"/>
        <w:ind w:left="113" w:firstLine="992"/>
        <w:jc w:val="both"/>
        <w:rPr>
          <w:rFonts w:ascii="GOST Common" w:hAnsi="GOST Common"/>
          <w:b/>
          <w:sz w:val="24"/>
          <w:szCs w:val="24"/>
        </w:rPr>
      </w:pPr>
      <w:bookmarkStart w:id="16" w:name="_Toc179304252"/>
      <w:r w:rsidRPr="00DB733A">
        <w:rPr>
          <w:rFonts w:ascii="GOST Common" w:hAnsi="GOST Common"/>
          <w:b/>
          <w:sz w:val="24"/>
          <w:szCs w:val="24"/>
        </w:rPr>
        <w:t>Описание инженерных решений и сооружени</w:t>
      </w:r>
      <w:bookmarkStart w:id="17" w:name="_GoBack"/>
      <w:bookmarkEnd w:id="17"/>
      <w:r w:rsidRPr="00DB733A">
        <w:rPr>
          <w:rFonts w:ascii="GOST Common" w:hAnsi="GOST Common"/>
          <w:b/>
          <w:sz w:val="24"/>
          <w:szCs w:val="24"/>
        </w:rPr>
        <w:t>й, обеспечивающих защиту территории объекта капитального строительства, отдельных зданий и сооружений объекта капитального строительства, а также персонала (жителей) от опасных природных и техногенных процессов;</w:t>
      </w:r>
      <w:bookmarkEnd w:id="16"/>
    </w:p>
    <w:p w14:paraId="116E0A5C" w14:textId="77777777" w:rsidR="00396748" w:rsidRPr="00DB733A" w:rsidRDefault="00396748" w:rsidP="007170CB">
      <w:pPr>
        <w:ind w:left="113" w:firstLine="992"/>
        <w:jc w:val="both"/>
        <w:rPr>
          <w:rFonts w:ascii="GOST Common" w:hAnsi="GOST Common" w:cs="ISOCPEUR"/>
          <w:sz w:val="24"/>
          <w:szCs w:val="24"/>
        </w:rPr>
      </w:pPr>
    </w:p>
    <w:p w14:paraId="77B9EBB8" w14:textId="59B01CEC" w:rsidR="00585B35" w:rsidRPr="00DB733A" w:rsidRDefault="00585B35" w:rsidP="009D66CF">
      <w:pPr>
        <w:pStyle w:val="affff1"/>
        <w:tabs>
          <w:tab w:val="left" w:pos="1125"/>
        </w:tabs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 xml:space="preserve">На основании заключения об инженерно-геологических условиях, участок застройки относится к естественно подтопленной территории. При производстве работ, необходимо защитить территорию от затопления аккумуляцией, регулированием и отводом поверхностных сбросных вод с затопленных, временно затопляемых, земель. Мероприятия по защите от подтопления территории выполнять в соответствии со </w:t>
      </w:r>
      <w:r w:rsidR="009A2DA5" w:rsidRPr="00DB733A">
        <w:rPr>
          <w:rFonts w:ascii="GOST Common" w:hAnsi="GOST Common" w:cs="ISOCPEUR"/>
          <w:sz w:val="24"/>
          <w:szCs w:val="24"/>
        </w:rPr>
        <w:t>СП 104.13330.2016</w:t>
      </w:r>
      <w:r w:rsidRPr="00DB733A">
        <w:rPr>
          <w:rFonts w:ascii="GOST Common" w:hAnsi="GOST Common" w:cs="ISOCPEUR"/>
          <w:sz w:val="24"/>
          <w:szCs w:val="24"/>
        </w:rPr>
        <w:t xml:space="preserve"> </w:t>
      </w:r>
      <w:r w:rsidR="009A2DA5" w:rsidRPr="00DB733A">
        <w:rPr>
          <w:rFonts w:asciiTheme="minorHAnsi" w:hAnsiTheme="minorHAnsi" w:cstheme="minorHAnsi"/>
          <w:sz w:val="24"/>
          <w:szCs w:val="24"/>
        </w:rPr>
        <w:t>«</w:t>
      </w:r>
      <w:r w:rsidRPr="00DB733A">
        <w:rPr>
          <w:rFonts w:ascii="GOST Common" w:hAnsi="GOST Common" w:cs="ISOCPEUR"/>
          <w:sz w:val="24"/>
          <w:szCs w:val="24"/>
        </w:rPr>
        <w:t>Инженерная защита территории от затопления и подтопления</w:t>
      </w:r>
      <w:r w:rsidR="009A2DA5" w:rsidRPr="00DB733A">
        <w:rPr>
          <w:rFonts w:asciiTheme="minorHAnsi" w:hAnsiTheme="minorHAnsi" w:cstheme="minorHAnsi"/>
          <w:sz w:val="24"/>
          <w:szCs w:val="24"/>
        </w:rPr>
        <w:t>»</w:t>
      </w:r>
      <w:r w:rsidRPr="00DB733A">
        <w:rPr>
          <w:rFonts w:ascii="GOST Common" w:hAnsi="GOST Common" w:cs="ISOCPEUR"/>
          <w:sz w:val="24"/>
          <w:szCs w:val="24"/>
        </w:rPr>
        <w:t>.</w:t>
      </w:r>
    </w:p>
    <w:p w14:paraId="3294F7BE" w14:textId="77777777" w:rsidR="00585B35" w:rsidRPr="00DB733A" w:rsidRDefault="00585B35" w:rsidP="009D66CF">
      <w:pPr>
        <w:pStyle w:val="affff1"/>
        <w:tabs>
          <w:tab w:val="left" w:pos="1125"/>
        </w:tabs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>При производстве работ, необходимо принять меры против обводнения котлована поверхностными и грунтовыми водами и замачивания грунтов на длительное время.</w:t>
      </w:r>
    </w:p>
    <w:p w14:paraId="17F109D2" w14:textId="6EC96269" w:rsidR="00585B35" w:rsidRPr="00DB733A" w:rsidRDefault="00BE53EC" w:rsidP="009D66CF">
      <w:pPr>
        <w:pStyle w:val="affff1"/>
        <w:tabs>
          <w:tab w:val="left" w:pos="1125"/>
        </w:tabs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 xml:space="preserve">Для контроля </w:t>
      </w:r>
      <w:r w:rsidR="00585B35" w:rsidRPr="00DB733A">
        <w:rPr>
          <w:rFonts w:ascii="GOST Common" w:hAnsi="GOST Common" w:cs="ISOCPEUR"/>
          <w:sz w:val="24"/>
          <w:szCs w:val="24"/>
        </w:rPr>
        <w:t>за развитием процесса подтопления и своевременного устранения утечек необходимо устройство стационарной сети наблюдательных скважин.</w:t>
      </w:r>
    </w:p>
    <w:p w14:paraId="15126FF2" w14:textId="03228731" w:rsidR="00585B35" w:rsidRPr="00DB733A" w:rsidRDefault="00585B35" w:rsidP="009D66CF">
      <w:pPr>
        <w:pStyle w:val="affff1"/>
        <w:tabs>
          <w:tab w:val="left" w:pos="1125"/>
        </w:tabs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 xml:space="preserve">В соответствии с требованиями </w:t>
      </w:r>
      <w:r w:rsidR="009A2DA5" w:rsidRPr="00DB733A">
        <w:rPr>
          <w:rFonts w:ascii="GOST Common" w:hAnsi="GOST Common" w:cs="ISOCPEUR"/>
          <w:sz w:val="24"/>
          <w:szCs w:val="24"/>
        </w:rPr>
        <w:t>СП 129.13330.2019</w:t>
      </w:r>
      <w:r w:rsidRPr="00DB733A">
        <w:rPr>
          <w:rFonts w:ascii="GOST Common" w:hAnsi="GOST Common" w:cs="ISOCPEUR"/>
          <w:sz w:val="24"/>
          <w:szCs w:val="24"/>
        </w:rPr>
        <w:t xml:space="preserve"> проектом предусмотрена герметизация раструбных стыковых соединений напорных трубопроводов преимущественно с помощью резиновых уплотнителей; стыковые соединения безнапорных трубопроводов уплотняются пеньковой смоляной </w:t>
      </w:r>
      <w:proofErr w:type="spellStart"/>
      <w:r w:rsidRPr="00DB733A">
        <w:rPr>
          <w:rFonts w:ascii="GOST Common" w:hAnsi="GOST Common" w:cs="ISOCPEUR"/>
          <w:sz w:val="24"/>
          <w:szCs w:val="24"/>
        </w:rPr>
        <w:t>битуминизированной</w:t>
      </w:r>
      <w:proofErr w:type="spellEnd"/>
      <w:r w:rsidRPr="00DB733A">
        <w:rPr>
          <w:rFonts w:ascii="GOST Common" w:hAnsi="GOST Common" w:cs="ISOCPEUR"/>
          <w:sz w:val="24"/>
          <w:szCs w:val="24"/>
        </w:rPr>
        <w:t xml:space="preserve"> прядью, герметиками и другими материалами, способными обеспечивать водонепроницаемость стыковых соединений.</w:t>
      </w:r>
    </w:p>
    <w:p w14:paraId="7F5D424B" w14:textId="77777777" w:rsidR="00585B35" w:rsidRPr="00DB733A" w:rsidRDefault="00585B35" w:rsidP="009D66CF">
      <w:pPr>
        <w:pStyle w:val="affff1"/>
        <w:tabs>
          <w:tab w:val="left" w:pos="1125"/>
        </w:tabs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 xml:space="preserve">Проектом предусмотрена дождевая канализация закрытого типа. </w:t>
      </w:r>
    </w:p>
    <w:p w14:paraId="37C53DF8" w14:textId="00FBBEF7" w:rsidR="00585B35" w:rsidRPr="00DB733A" w:rsidRDefault="00585B35" w:rsidP="009D66CF">
      <w:pPr>
        <w:pStyle w:val="affff1"/>
        <w:tabs>
          <w:tab w:val="left" w:pos="1125"/>
        </w:tabs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>Все решения по водоотведению и защите территории от затопления при устройстве котлована разрабатываются в составе проекта производства работ</w:t>
      </w:r>
      <w:r w:rsidR="009A2DA5" w:rsidRPr="00DB733A">
        <w:rPr>
          <w:rFonts w:ascii="GOST Common" w:hAnsi="GOST Common" w:cs="ISOCPEUR"/>
          <w:sz w:val="24"/>
          <w:szCs w:val="24"/>
        </w:rPr>
        <w:t xml:space="preserve"> </w:t>
      </w:r>
      <w:r w:rsidRPr="00DB733A">
        <w:rPr>
          <w:rFonts w:ascii="GOST Common" w:hAnsi="GOST Common" w:cs="ISOCPEUR"/>
          <w:sz w:val="24"/>
          <w:szCs w:val="24"/>
        </w:rPr>
        <w:t>на разработку котлована</w:t>
      </w:r>
      <w:r w:rsidR="00A46683" w:rsidRPr="00DB733A">
        <w:rPr>
          <w:rFonts w:ascii="GOST Common" w:hAnsi="GOST Common" w:cs="ISOCPEUR"/>
          <w:sz w:val="24"/>
          <w:szCs w:val="24"/>
        </w:rPr>
        <w:t xml:space="preserve"> (раздел ПОС)</w:t>
      </w:r>
      <w:r w:rsidRPr="00DB733A">
        <w:rPr>
          <w:rFonts w:ascii="GOST Common" w:hAnsi="GOST Common" w:cs="ISOCPEUR"/>
          <w:sz w:val="24"/>
          <w:szCs w:val="24"/>
        </w:rPr>
        <w:t>.</w:t>
      </w:r>
    </w:p>
    <w:p w14:paraId="24E71D5A" w14:textId="77777777" w:rsidR="00585B35" w:rsidRPr="00DB733A" w:rsidRDefault="00585B35" w:rsidP="009D66CF">
      <w:pPr>
        <w:pStyle w:val="affff1"/>
        <w:tabs>
          <w:tab w:val="left" w:pos="1125"/>
        </w:tabs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 xml:space="preserve">Замачивание и промораживание грунтов при выполнении строительно-монтажных работ не допускается. При открытом водоотливе грунтовая вода, просачиваясь через откосы и дно котлована, поступает в водосборные канавы и по ним в приямки, откуда откачивается насосами. Водосборные канавы сооружаются с уклоном 0,01—0,02 в сторону приямка (зумпфа). </w:t>
      </w:r>
      <w:r w:rsidRPr="00DB733A">
        <w:rPr>
          <w:rFonts w:ascii="GOST Common" w:hAnsi="GOST Common" w:cs="ISOCPEUR"/>
          <w:sz w:val="24"/>
          <w:szCs w:val="24"/>
        </w:rPr>
        <w:lastRenderedPageBreak/>
        <w:t>Количество приямков сооружается исходя из расчетного притока воды к котловану и производительности насосного оборудования, принятого для откачки воды.</w:t>
      </w:r>
    </w:p>
    <w:p w14:paraId="75F3F8C8" w14:textId="77777777" w:rsidR="00585B35" w:rsidRPr="00DB733A" w:rsidRDefault="00585B35" w:rsidP="009D66CF">
      <w:pPr>
        <w:pStyle w:val="affff1"/>
        <w:tabs>
          <w:tab w:val="left" w:pos="1125"/>
        </w:tabs>
        <w:ind w:left="113" w:firstLine="992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noProof/>
          <w:sz w:val="24"/>
          <w:szCs w:val="24"/>
          <w:lang w:eastAsia="ru-RU"/>
        </w:rPr>
        <w:drawing>
          <wp:inline distT="0" distB="0" distL="0" distR="0" wp14:anchorId="08B3AAC3" wp14:editId="6FAAB163">
            <wp:extent cx="2447925" cy="14150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029" cy="14191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C0A91" w14:textId="77777777" w:rsidR="00585B35" w:rsidRPr="00DB733A" w:rsidRDefault="00585B35" w:rsidP="009D66CF">
      <w:pPr>
        <w:pStyle w:val="affff1"/>
        <w:tabs>
          <w:tab w:val="left" w:pos="1125"/>
        </w:tabs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>Общая схема открытого водоотлива.</w:t>
      </w:r>
    </w:p>
    <w:p w14:paraId="1C4E2489" w14:textId="77777777" w:rsidR="00585B35" w:rsidRPr="00DB733A" w:rsidRDefault="00585B35" w:rsidP="009D66CF">
      <w:pPr>
        <w:pStyle w:val="affff1"/>
        <w:tabs>
          <w:tab w:val="left" w:pos="1125"/>
        </w:tabs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 xml:space="preserve">1 — сниженная поверхность грунтовых вод; </w:t>
      </w:r>
    </w:p>
    <w:p w14:paraId="7CDC56A9" w14:textId="77777777" w:rsidR="00585B35" w:rsidRPr="00DB733A" w:rsidRDefault="00585B35" w:rsidP="009D66CF">
      <w:pPr>
        <w:pStyle w:val="affff1"/>
        <w:tabs>
          <w:tab w:val="left" w:pos="1125"/>
        </w:tabs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 xml:space="preserve">2 — напорный трубопровод; </w:t>
      </w:r>
    </w:p>
    <w:p w14:paraId="2BF588C2" w14:textId="77777777" w:rsidR="00585B35" w:rsidRPr="00DB733A" w:rsidRDefault="00585B35" w:rsidP="009D66CF">
      <w:pPr>
        <w:pStyle w:val="affff1"/>
        <w:tabs>
          <w:tab w:val="left" w:pos="1125"/>
        </w:tabs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 xml:space="preserve">3 — первоначальная поверхность грунтовых вод: </w:t>
      </w:r>
    </w:p>
    <w:p w14:paraId="058C3B98" w14:textId="77777777" w:rsidR="00585B35" w:rsidRPr="00DB733A" w:rsidRDefault="00585B35" w:rsidP="009D66CF">
      <w:pPr>
        <w:pStyle w:val="affff1"/>
        <w:tabs>
          <w:tab w:val="left" w:pos="1125"/>
        </w:tabs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 xml:space="preserve">4 — насос; </w:t>
      </w:r>
    </w:p>
    <w:p w14:paraId="6FD6E3C6" w14:textId="77777777" w:rsidR="00585B35" w:rsidRPr="00DB733A" w:rsidRDefault="00585B35" w:rsidP="009D66CF">
      <w:pPr>
        <w:pStyle w:val="affff1"/>
        <w:tabs>
          <w:tab w:val="left" w:pos="1125"/>
        </w:tabs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 xml:space="preserve">5 — сборная канава; </w:t>
      </w:r>
    </w:p>
    <w:p w14:paraId="21ED0D8E" w14:textId="77777777" w:rsidR="00585B35" w:rsidRPr="00DB733A" w:rsidRDefault="00585B35" w:rsidP="009D66CF">
      <w:pPr>
        <w:pStyle w:val="affff1"/>
        <w:tabs>
          <w:tab w:val="left" w:pos="1125"/>
        </w:tabs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 xml:space="preserve">6 — приямок. </w:t>
      </w:r>
    </w:p>
    <w:p w14:paraId="1E2DC659" w14:textId="77777777" w:rsidR="00585B35" w:rsidRPr="00DB733A" w:rsidRDefault="00585B35" w:rsidP="009D66CF">
      <w:pPr>
        <w:pStyle w:val="affff1"/>
        <w:tabs>
          <w:tab w:val="left" w:pos="1125"/>
        </w:tabs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</w:rPr>
        <w:t>Стрелками показано направление движения воды</w:t>
      </w:r>
    </w:p>
    <w:p w14:paraId="776CE5F3" w14:textId="77777777" w:rsidR="00585B35" w:rsidRPr="00DB733A" w:rsidRDefault="00585B35" w:rsidP="00585B35">
      <w:pPr>
        <w:ind w:left="113" w:firstLine="992"/>
        <w:jc w:val="both"/>
        <w:rPr>
          <w:rFonts w:ascii="GOST Common" w:hAnsi="GOST Common" w:cs="ISOCPEUR"/>
          <w:sz w:val="24"/>
          <w:szCs w:val="24"/>
          <w:lang w:eastAsia="ar-SA"/>
        </w:rPr>
      </w:pPr>
    </w:p>
    <w:p w14:paraId="6AA8BA5A" w14:textId="69BC7C56" w:rsidR="00585B35" w:rsidRPr="00DB733A" w:rsidRDefault="00585B35" w:rsidP="009D66CF">
      <w:pPr>
        <w:ind w:left="113" w:firstLine="313"/>
        <w:jc w:val="both"/>
        <w:rPr>
          <w:rFonts w:ascii="GOST Common" w:hAnsi="GOST Common" w:cs="ISOCPEUR"/>
          <w:sz w:val="24"/>
          <w:szCs w:val="24"/>
          <w:lang w:eastAsia="ar-SA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 xml:space="preserve">Для уменьшения зоны влияния возводимого сооружения применяется </w:t>
      </w:r>
      <w:r w:rsidR="00EE34B9" w:rsidRPr="00DB733A">
        <w:rPr>
          <w:rFonts w:ascii="GOST Common" w:hAnsi="GOST Common" w:cs="ISOCPEUR"/>
          <w:sz w:val="24"/>
          <w:szCs w:val="24"/>
          <w:lang w:eastAsia="ar-SA"/>
        </w:rPr>
        <w:t xml:space="preserve">стальное шпунтовое ограждение в виде круглых труб с деревянной </w:t>
      </w:r>
      <w:proofErr w:type="spellStart"/>
      <w:r w:rsidR="00EE34B9" w:rsidRPr="00DB733A">
        <w:rPr>
          <w:rFonts w:ascii="GOST Common" w:hAnsi="GOST Common" w:cs="ISOCPEUR"/>
          <w:sz w:val="24"/>
          <w:szCs w:val="24"/>
          <w:lang w:eastAsia="ar-SA"/>
        </w:rPr>
        <w:t>заби</w:t>
      </w:r>
      <w:r w:rsidR="0048033E" w:rsidRPr="00DB733A">
        <w:rPr>
          <w:rFonts w:ascii="GOST Common" w:hAnsi="GOST Common" w:cs="ISOCPEUR"/>
          <w:sz w:val="24"/>
          <w:szCs w:val="24"/>
          <w:lang w:eastAsia="ar-SA"/>
        </w:rPr>
        <w:t>р</w:t>
      </w:r>
      <w:r w:rsidR="00EE34B9" w:rsidRPr="00DB733A">
        <w:rPr>
          <w:rFonts w:ascii="GOST Common" w:hAnsi="GOST Common" w:cs="ISOCPEUR"/>
          <w:sz w:val="24"/>
          <w:szCs w:val="24"/>
          <w:lang w:eastAsia="ar-SA"/>
        </w:rPr>
        <w:t>кой</w:t>
      </w:r>
      <w:proofErr w:type="spellEnd"/>
      <w:r w:rsidRPr="00DB733A">
        <w:rPr>
          <w:rFonts w:ascii="GOST Common" w:hAnsi="GOST Common" w:cs="ISOCPEUR"/>
          <w:sz w:val="24"/>
          <w:szCs w:val="24"/>
          <w:lang w:eastAsia="ar-SA"/>
        </w:rPr>
        <w:t>.</w:t>
      </w:r>
    </w:p>
    <w:p w14:paraId="66020B00" w14:textId="27296A4D" w:rsidR="00585B35" w:rsidRPr="00DB733A" w:rsidRDefault="00585B35" w:rsidP="009D66CF">
      <w:pPr>
        <w:autoSpaceDE w:val="0"/>
        <w:autoSpaceDN w:val="0"/>
        <w:adjustRightInd w:val="0"/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 w:cs="ISOCPEUR"/>
          <w:sz w:val="24"/>
          <w:szCs w:val="24"/>
          <w:lang w:eastAsia="ar-SA"/>
        </w:rPr>
        <w:t xml:space="preserve">Для определения степени влияния сооружаемого здания </w:t>
      </w:r>
      <w:r w:rsidR="0048033E" w:rsidRPr="00DB733A">
        <w:rPr>
          <w:rFonts w:ascii="GOST Common" w:hAnsi="GOST Common" w:cs="ISOCPEUR"/>
          <w:sz w:val="24"/>
          <w:szCs w:val="24"/>
          <w:lang w:eastAsia="ar-SA"/>
        </w:rPr>
        <w:t xml:space="preserve">на окружающую застройку </w:t>
      </w:r>
      <w:r w:rsidRPr="00DB733A">
        <w:rPr>
          <w:rFonts w:ascii="GOST Common" w:hAnsi="GOST Common" w:cs="ISOCPEUR"/>
          <w:sz w:val="24"/>
          <w:szCs w:val="24"/>
          <w:lang w:eastAsia="ar-SA"/>
        </w:rPr>
        <w:t>в</w:t>
      </w:r>
      <w:r w:rsidRPr="00DB733A">
        <w:rPr>
          <w:rFonts w:ascii="GOST Common" w:hAnsi="GOST Common" w:cs="ISOCPEUR"/>
          <w:sz w:val="24"/>
          <w:szCs w:val="24"/>
        </w:rPr>
        <w:t>ыполнен расчет влияния строительства объекта на здания окружающей застройки и инженерные коммуникации (см. том ОВ</w:t>
      </w:r>
      <w:r w:rsidR="00EE34B9" w:rsidRPr="00DB733A">
        <w:rPr>
          <w:rFonts w:ascii="GOST Common" w:hAnsi="GOST Common" w:cs="ISOCPEUR"/>
          <w:sz w:val="24"/>
          <w:szCs w:val="24"/>
        </w:rPr>
        <w:t>С</w:t>
      </w:r>
      <w:r w:rsidRPr="00DB733A">
        <w:rPr>
          <w:rFonts w:ascii="GOST Common" w:hAnsi="GOST Common" w:cs="ISOCPEUR"/>
          <w:sz w:val="24"/>
          <w:szCs w:val="24"/>
        </w:rPr>
        <w:t>).</w:t>
      </w:r>
    </w:p>
    <w:p w14:paraId="010353FE" w14:textId="77777777" w:rsidR="00585B35" w:rsidRPr="00DB733A" w:rsidRDefault="00585B35" w:rsidP="009D66CF">
      <w:pPr>
        <w:ind w:left="113" w:firstLine="313"/>
        <w:jc w:val="both"/>
        <w:rPr>
          <w:rFonts w:ascii="GOST Common" w:hAnsi="GOST Common" w:cs="ISOCPEUR"/>
          <w:sz w:val="24"/>
          <w:szCs w:val="24"/>
        </w:rPr>
      </w:pPr>
    </w:p>
    <w:p w14:paraId="7B49B955" w14:textId="77E97A24" w:rsidR="00720141" w:rsidRPr="00DB733A" w:rsidRDefault="00396748" w:rsidP="009D66CF">
      <w:pPr>
        <w:pStyle w:val="22"/>
        <w:spacing w:before="0" w:after="0"/>
        <w:ind w:left="113" w:firstLine="313"/>
        <w:jc w:val="both"/>
        <w:rPr>
          <w:rFonts w:ascii="GOST Common" w:hAnsi="GOST Common"/>
          <w:b/>
          <w:sz w:val="24"/>
          <w:szCs w:val="24"/>
        </w:rPr>
      </w:pPr>
      <w:bookmarkStart w:id="18" w:name="_Toc179304253"/>
      <w:r w:rsidRPr="00DB733A">
        <w:rPr>
          <w:rFonts w:ascii="GOST Common" w:hAnsi="GOST Common"/>
          <w:b/>
          <w:sz w:val="24"/>
          <w:szCs w:val="24"/>
        </w:rPr>
        <w:t xml:space="preserve">2.о.1. </w:t>
      </w:r>
      <w:r w:rsidR="003F15F9" w:rsidRPr="00DB733A">
        <w:rPr>
          <w:rFonts w:ascii="GOST Common" w:hAnsi="GOST Common"/>
          <w:b/>
          <w:sz w:val="24"/>
          <w:szCs w:val="24"/>
        </w:rPr>
        <w:t>П</w:t>
      </w:r>
      <w:r w:rsidRPr="00DB733A">
        <w:rPr>
          <w:rFonts w:ascii="GOST Common" w:hAnsi="GOST Common"/>
          <w:b/>
          <w:sz w:val="24"/>
          <w:szCs w:val="24"/>
        </w:rPr>
        <w:t>еречень мероприятий по обеспечению соблюдения установленных требований энергетической эффективности к конструктивным решениям, влияющим на энергетическую эффективность зданий, строений и сооружений;</w:t>
      </w:r>
      <w:bookmarkEnd w:id="18"/>
    </w:p>
    <w:p w14:paraId="41B5373B" w14:textId="77777777" w:rsidR="00886FD5" w:rsidRPr="00DB733A" w:rsidRDefault="00886FD5" w:rsidP="009D66CF">
      <w:pPr>
        <w:ind w:left="113" w:firstLine="313"/>
        <w:jc w:val="both"/>
        <w:rPr>
          <w:rFonts w:ascii="GOST Common" w:hAnsi="GOST Common"/>
          <w:sz w:val="24"/>
          <w:szCs w:val="24"/>
        </w:rPr>
      </w:pPr>
    </w:p>
    <w:p w14:paraId="6C77A6FA" w14:textId="4240CBC8" w:rsidR="00585B35" w:rsidRPr="00DB733A" w:rsidRDefault="00585B35" w:rsidP="009D66CF">
      <w:pPr>
        <w:pStyle w:val="affff1"/>
        <w:tabs>
          <w:tab w:val="left" w:pos="1125"/>
        </w:tabs>
        <w:ind w:left="113" w:firstLine="313"/>
        <w:jc w:val="both"/>
        <w:rPr>
          <w:rFonts w:ascii="GOST Common" w:hAnsi="GOST Common" w:cs="ISOCPEUR"/>
          <w:sz w:val="24"/>
          <w:szCs w:val="24"/>
        </w:rPr>
      </w:pPr>
      <w:r w:rsidRPr="00DB733A">
        <w:rPr>
          <w:rFonts w:ascii="GOST Common" w:hAnsi="GOST Common"/>
          <w:sz w:val="24"/>
          <w:szCs w:val="24"/>
        </w:rPr>
        <w:t>Для обеспечения высокого класса энергоэффективности используются современные технологии по сохранению тепловой защиты здания для меньшей потери тепла через ограждающие конструкции.</w:t>
      </w:r>
    </w:p>
    <w:p w14:paraId="454DAADF" w14:textId="77777777" w:rsidR="00585B35" w:rsidRPr="00DB733A" w:rsidRDefault="00585B35" w:rsidP="009D66CF">
      <w:pPr>
        <w:autoSpaceDE w:val="0"/>
        <w:autoSpaceDN w:val="0"/>
        <w:adjustRightInd w:val="0"/>
        <w:ind w:left="113" w:firstLine="313"/>
        <w:jc w:val="both"/>
        <w:rPr>
          <w:rFonts w:ascii="GOST Common" w:hAnsi="GOST Common" w:cs="Calibri"/>
          <w:sz w:val="24"/>
          <w:szCs w:val="24"/>
          <w:lang w:eastAsia="ar-SA"/>
        </w:rPr>
      </w:pPr>
      <w:r w:rsidRPr="00DB733A">
        <w:rPr>
          <w:rFonts w:ascii="GOST Common" w:hAnsi="GOST Common" w:cs="Calibri"/>
          <w:sz w:val="24"/>
          <w:szCs w:val="24"/>
          <w:lang w:eastAsia="ar-SA"/>
        </w:rPr>
        <w:t>В здании применены следующие энергосберегающие мероприятия.</w:t>
      </w:r>
    </w:p>
    <w:p w14:paraId="4FA11623" w14:textId="77777777" w:rsidR="00585B35" w:rsidRPr="00DB733A" w:rsidRDefault="00585B35" w:rsidP="009D66CF">
      <w:pPr>
        <w:autoSpaceDE w:val="0"/>
        <w:autoSpaceDN w:val="0"/>
        <w:adjustRightInd w:val="0"/>
        <w:ind w:left="113" w:firstLine="313"/>
        <w:jc w:val="both"/>
        <w:rPr>
          <w:rFonts w:ascii="GOST Common" w:hAnsi="GOST Common" w:cs="Calibri"/>
          <w:sz w:val="24"/>
          <w:szCs w:val="24"/>
          <w:lang w:eastAsia="ar-SA"/>
        </w:rPr>
      </w:pPr>
      <w:r w:rsidRPr="00DB733A">
        <w:rPr>
          <w:rFonts w:ascii="GOST Common" w:hAnsi="GOST Common" w:cs="Calibri"/>
          <w:sz w:val="24"/>
          <w:szCs w:val="24"/>
          <w:lang w:eastAsia="ar-SA"/>
        </w:rPr>
        <w:t>Решения, способствующие энергосбережению в архитектурном разделе:</w:t>
      </w:r>
    </w:p>
    <w:p w14:paraId="71DB107B" w14:textId="104352FB" w:rsidR="00585B35" w:rsidRPr="00DB733A" w:rsidRDefault="00585B35" w:rsidP="009D66CF">
      <w:pPr>
        <w:autoSpaceDE w:val="0"/>
        <w:autoSpaceDN w:val="0"/>
        <w:adjustRightInd w:val="0"/>
        <w:ind w:left="113" w:firstLine="313"/>
        <w:jc w:val="both"/>
        <w:rPr>
          <w:rFonts w:ascii="GOST Common" w:hAnsi="GOST Common" w:cs="Calibri"/>
          <w:sz w:val="24"/>
          <w:szCs w:val="24"/>
          <w:lang w:eastAsia="ar-SA"/>
        </w:rPr>
      </w:pPr>
      <w:r w:rsidRPr="00DB733A">
        <w:rPr>
          <w:rFonts w:ascii="GOST Common" w:hAnsi="GOST Common" w:cs="Calibri"/>
          <w:sz w:val="24"/>
          <w:szCs w:val="24"/>
          <w:lang w:eastAsia="ar-SA"/>
        </w:rPr>
        <w:t xml:space="preserve">- в качестве утеплителя ограждающих конструкций здания используются эффективные теплоизоляционные материалы с коэффициентом теплопроводности </w:t>
      </w:r>
      <w:r w:rsidRPr="00DB733A">
        <w:rPr>
          <w:rFonts w:ascii="GOST Common" w:hAnsi="GOST Common"/>
          <w:sz w:val="24"/>
          <w:szCs w:val="24"/>
        </w:rPr>
        <w:t>не более 0,0</w:t>
      </w:r>
      <w:r w:rsidR="00152DC8" w:rsidRPr="00DB733A">
        <w:rPr>
          <w:rFonts w:ascii="GOST Common" w:hAnsi="GOST Common"/>
          <w:sz w:val="24"/>
          <w:szCs w:val="24"/>
        </w:rPr>
        <w:t>39</w:t>
      </w:r>
      <w:r w:rsidRPr="00DB733A">
        <w:rPr>
          <w:rFonts w:ascii="GOST Common" w:hAnsi="GOST Common"/>
          <w:sz w:val="24"/>
          <w:szCs w:val="24"/>
        </w:rPr>
        <w:t xml:space="preserve"> Вт/м2°С</w:t>
      </w:r>
      <w:r w:rsidRPr="00DB733A">
        <w:rPr>
          <w:rFonts w:ascii="GOST Common" w:hAnsi="GOST Common" w:cs="Calibri"/>
          <w:sz w:val="24"/>
          <w:szCs w:val="24"/>
          <w:lang w:eastAsia="ar-SA"/>
        </w:rPr>
        <w:t>;</w:t>
      </w:r>
    </w:p>
    <w:p w14:paraId="7C1441BB" w14:textId="4511CA4A" w:rsidR="00585B35" w:rsidRPr="00DB733A" w:rsidRDefault="00585B35" w:rsidP="009D66CF">
      <w:pPr>
        <w:autoSpaceDE w:val="0"/>
        <w:autoSpaceDN w:val="0"/>
        <w:adjustRightInd w:val="0"/>
        <w:ind w:left="113" w:firstLine="313"/>
        <w:jc w:val="both"/>
        <w:rPr>
          <w:rFonts w:ascii="GOST Common" w:hAnsi="GOST Common" w:cs="Calibri"/>
          <w:sz w:val="24"/>
          <w:szCs w:val="24"/>
          <w:lang w:eastAsia="ar-SA"/>
        </w:rPr>
      </w:pPr>
      <w:r w:rsidRPr="00DB733A">
        <w:rPr>
          <w:rFonts w:ascii="GOST Common" w:hAnsi="GOST Common" w:cs="Calibri"/>
          <w:sz w:val="24"/>
          <w:szCs w:val="24"/>
          <w:lang w:eastAsia="ar-SA"/>
        </w:rPr>
        <w:t>- в</w:t>
      </w:r>
      <w:r w:rsidR="00390802" w:rsidRPr="00DB733A">
        <w:rPr>
          <w:rFonts w:ascii="GOST Common" w:hAnsi="GOST Common" w:cs="Calibri"/>
          <w:sz w:val="24"/>
          <w:szCs w:val="24"/>
          <w:lang w:eastAsia="ar-SA"/>
        </w:rPr>
        <w:t xml:space="preserve"> </w:t>
      </w:r>
      <w:r w:rsidRPr="00DB733A">
        <w:rPr>
          <w:rFonts w:ascii="GOST Common" w:hAnsi="GOST Common" w:cs="Calibri"/>
          <w:sz w:val="24"/>
          <w:szCs w:val="24"/>
          <w:lang w:eastAsia="ar-SA"/>
        </w:rPr>
        <w:t>здании устанавливаются эффективные двухкамерные стеклопакеты с высоким сопротивлением теплопередаче;</w:t>
      </w:r>
    </w:p>
    <w:p w14:paraId="568A490E" w14:textId="111DF481" w:rsidR="00390802" w:rsidRPr="00DB733A" w:rsidRDefault="00390802" w:rsidP="009D66CF">
      <w:pPr>
        <w:autoSpaceDE w:val="0"/>
        <w:autoSpaceDN w:val="0"/>
        <w:adjustRightInd w:val="0"/>
        <w:ind w:left="113" w:firstLine="313"/>
        <w:jc w:val="both"/>
        <w:rPr>
          <w:rFonts w:ascii="GOST Common" w:hAnsi="GOST Common" w:cs="Calibri"/>
          <w:sz w:val="24"/>
          <w:szCs w:val="24"/>
          <w:lang w:eastAsia="ar-SA"/>
        </w:rPr>
      </w:pPr>
      <w:r w:rsidRPr="00DB733A">
        <w:rPr>
          <w:rFonts w:ascii="GOST Common" w:hAnsi="GOST Common" w:cs="Calibri"/>
          <w:sz w:val="24"/>
          <w:szCs w:val="24"/>
          <w:lang w:eastAsia="ar-SA"/>
        </w:rPr>
        <w:t>- в здании предусмотрено устройство двойных тамбуров входных групп, а также устройство воздушных завес при воротах в паркинг.</w:t>
      </w:r>
    </w:p>
    <w:p w14:paraId="302A974C" w14:textId="77777777" w:rsidR="00585B35" w:rsidRPr="00DB733A" w:rsidRDefault="00585B35" w:rsidP="009D66CF">
      <w:pPr>
        <w:autoSpaceDE w:val="0"/>
        <w:autoSpaceDN w:val="0"/>
        <w:adjustRightInd w:val="0"/>
        <w:ind w:left="113" w:firstLine="313"/>
        <w:jc w:val="both"/>
        <w:rPr>
          <w:rFonts w:ascii="GOST Common" w:hAnsi="GOST Common" w:cs="Calibri"/>
          <w:sz w:val="24"/>
          <w:szCs w:val="24"/>
          <w:lang w:eastAsia="ar-SA"/>
        </w:rPr>
      </w:pPr>
      <w:r w:rsidRPr="00DB733A">
        <w:rPr>
          <w:rFonts w:ascii="GOST Common" w:hAnsi="GOST Common" w:cs="Calibri"/>
          <w:sz w:val="24"/>
          <w:szCs w:val="24"/>
          <w:lang w:eastAsia="ar-SA"/>
        </w:rPr>
        <w:t>Решения, способствующие экономии электроэнергии:</w:t>
      </w:r>
    </w:p>
    <w:p w14:paraId="6CFB1BE5" w14:textId="77777777" w:rsidR="00585B35" w:rsidRPr="00DB733A" w:rsidRDefault="00585B35" w:rsidP="009D66CF">
      <w:pPr>
        <w:autoSpaceDE w:val="0"/>
        <w:autoSpaceDN w:val="0"/>
        <w:adjustRightInd w:val="0"/>
        <w:ind w:left="113" w:firstLine="313"/>
        <w:jc w:val="both"/>
        <w:rPr>
          <w:rFonts w:ascii="GOST Common" w:hAnsi="GOST Common" w:cs="Calibri"/>
          <w:sz w:val="24"/>
          <w:szCs w:val="24"/>
          <w:lang w:eastAsia="ar-SA"/>
        </w:rPr>
      </w:pPr>
      <w:r w:rsidRPr="00DB733A">
        <w:rPr>
          <w:rFonts w:ascii="GOST Common" w:hAnsi="GOST Common" w:cs="Calibri"/>
          <w:sz w:val="24"/>
          <w:szCs w:val="24"/>
          <w:lang w:eastAsia="ar-SA"/>
        </w:rPr>
        <w:t>- применены насосы с пониженным энергопотреблением;</w:t>
      </w:r>
    </w:p>
    <w:p w14:paraId="7869FF7F" w14:textId="77777777" w:rsidR="00585B35" w:rsidRPr="00DB733A" w:rsidRDefault="00585B35" w:rsidP="009D66CF">
      <w:pPr>
        <w:autoSpaceDE w:val="0"/>
        <w:autoSpaceDN w:val="0"/>
        <w:adjustRightInd w:val="0"/>
        <w:ind w:left="113" w:firstLine="313"/>
        <w:jc w:val="both"/>
        <w:rPr>
          <w:rFonts w:ascii="GOST Common" w:hAnsi="GOST Common" w:cs="Calibri"/>
          <w:sz w:val="24"/>
          <w:szCs w:val="24"/>
          <w:lang w:eastAsia="ar-SA"/>
        </w:rPr>
      </w:pPr>
      <w:r w:rsidRPr="00DB733A">
        <w:rPr>
          <w:rFonts w:ascii="GOST Common" w:hAnsi="GOST Common" w:cs="Calibri"/>
          <w:sz w:val="24"/>
          <w:szCs w:val="24"/>
          <w:lang w:eastAsia="ar-SA"/>
        </w:rPr>
        <w:t>- применены частотно-регулируемые привода электродвигателей;</w:t>
      </w:r>
    </w:p>
    <w:p w14:paraId="157BAD24" w14:textId="77777777" w:rsidR="00585B35" w:rsidRPr="00DB733A" w:rsidRDefault="00585B35" w:rsidP="009D66CF">
      <w:pPr>
        <w:autoSpaceDE w:val="0"/>
        <w:autoSpaceDN w:val="0"/>
        <w:adjustRightInd w:val="0"/>
        <w:ind w:left="113" w:firstLine="313"/>
        <w:jc w:val="both"/>
        <w:rPr>
          <w:rFonts w:ascii="GOST Common" w:hAnsi="GOST Common" w:cs="Calibri"/>
          <w:sz w:val="24"/>
          <w:szCs w:val="24"/>
          <w:lang w:eastAsia="ar-SA"/>
        </w:rPr>
      </w:pPr>
      <w:r w:rsidRPr="00DB733A">
        <w:rPr>
          <w:rFonts w:ascii="GOST Common" w:hAnsi="GOST Common" w:cs="Calibri"/>
          <w:sz w:val="24"/>
          <w:szCs w:val="24"/>
          <w:lang w:eastAsia="ar-SA"/>
        </w:rPr>
        <w:t>- вентиляторы имеют регуляторы скорости вращения рабочего колеса;</w:t>
      </w:r>
    </w:p>
    <w:p w14:paraId="44ADF740" w14:textId="77777777" w:rsidR="00585B35" w:rsidRPr="00DB733A" w:rsidRDefault="00585B35" w:rsidP="009D66CF">
      <w:pPr>
        <w:autoSpaceDE w:val="0"/>
        <w:autoSpaceDN w:val="0"/>
        <w:adjustRightInd w:val="0"/>
        <w:ind w:left="113" w:firstLine="313"/>
        <w:jc w:val="both"/>
        <w:rPr>
          <w:rFonts w:ascii="GOST Common" w:hAnsi="GOST Common" w:cs="Calibri"/>
          <w:sz w:val="24"/>
          <w:szCs w:val="24"/>
          <w:lang w:eastAsia="ar-SA"/>
        </w:rPr>
      </w:pPr>
      <w:r w:rsidRPr="00DB733A">
        <w:rPr>
          <w:rFonts w:ascii="GOST Common" w:hAnsi="GOST Common" w:cs="Calibri"/>
          <w:sz w:val="24"/>
          <w:szCs w:val="24"/>
          <w:lang w:eastAsia="ar-SA"/>
        </w:rPr>
        <w:t>- применены энергосберегающие осветительные приборы в местах общего пользования;</w:t>
      </w:r>
    </w:p>
    <w:p w14:paraId="60F31C6D" w14:textId="77777777" w:rsidR="00585B35" w:rsidRPr="00DB733A" w:rsidRDefault="00585B35" w:rsidP="009D66CF">
      <w:pPr>
        <w:autoSpaceDE w:val="0"/>
        <w:autoSpaceDN w:val="0"/>
        <w:adjustRightInd w:val="0"/>
        <w:ind w:left="113" w:firstLine="313"/>
        <w:jc w:val="both"/>
        <w:rPr>
          <w:rFonts w:ascii="GOST Common" w:hAnsi="GOST Common" w:cs="Calibri"/>
          <w:sz w:val="24"/>
          <w:szCs w:val="24"/>
          <w:lang w:eastAsia="ar-SA"/>
        </w:rPr>
      </w:pPr>
      <w:r w:rsidRPr="00DB733A">
        <w:rPr>
          <w:rFonts w:ascii="GOST Common" w:hAnsi="GOST Common" w:cs="Calibri"/>
          <w:sz w:val="24"/>
          <w:szCs w:val="24"/>
          <w:lang w:eastAsia="ar-SA"/>
        </w:rPr>
        <w:t>- применение автоматического управления наружным освещением;</w:t>
      </w:r>
    </w:p>
    <w:p w14:paraId="3AC35CA7" w14:textId="498BFFC6" w:rsidR="00120988" w:rsidRPr="00DB733A" w:rsidRDefault="00585B35" w:rsidP="009D66CF">
      <w:pPr>
        <w:autoSpaceDE w:val="0"/>
        <w:autoSpaceDN w:val="0"/>
        <w:adjustRightInd w:val="0"/>
        <w:ind w:left="113" w:firstLine="313"/>
        <w:jc w:val="both"/>
        <w:rPr>
          <w:rFonts w:ascii="GOST Common" w:hAnsi="GOST Common" w:cs="Calibri"/>
          <w:sz w:val="24"/>
          <w:szCs w:val="24"/>
          <w:lang w:eastAsia="ar-SA"/>
        </w:rPr>
      </w:pPr>
      <w:r w:rsidRPr="00DB733A">
        <w:rPr>
          <w:rFonts w:ascii="GOST Common" w:hAnsi="GOST Common" w:cs="Calibri"/>
          <w:sz w:val="24"/>
          <w:szCs w:val="24"/>
          <w:lang w:eastAsia="ar-SA"/>
        </w:rPr>
        <w:t>- применение конденсаторных установок для компенсации реактивной мощности.</w:t>
      </w:r>
    </w:p>
    <w:p w14:paraId="251B3F00" w14:textId="77777777" w:rsidR="00120988" w:rsidRPr="00DB733A" w:rsidRDefault="00120988" w:rsidP="00E30130">
      <w:pPr>
        <w:pStyle w:val="22"/>
        <w:pageBreakBefore/>
        <w:ind w:left="113" w:firstLine="312"/>
        <w:rPr>
          <w:rFonts w:ascii="GOST Common" w:hAnsi="GOST Common"/>
          <w:b/>
          <w:bCs w:val="0"/>
          <w:iCs w:val="0"/>
          <w:sz w:val="24"/>
          <w:szCs w:val="24"/>
        </w:rPr>
      </w:pPr>
      <w:bookmarkStart w:id="19" w:name="_Toc75884699"/>
      <w:bookmarkStart w:id="20" w:name="_Toc179304254"/>
      <w:r w:rsidRPr="00DB733A">
        <w:rPr>
          <w:rFonts w:ascii="GOST Common" w:hAnsi="GOST Common"/>
          <w:b/>
          <w:bCs w:val="0"/>
          <w:iCs w:val="0"/>
          <w:sz w:val="24"/>
          <w:szCs w:val="24"/>
        </w:rPr>
        <w:lastRenderedPageBreak/>
        <w:t>Выводы</w:t>
      </w:r>
      <w:bookmarkEnd w:id="19"/>
      <w:bookmarkEnd w:id="20"/>
    </w:p>
    <w:p w14:paraId="214CB93F" w14:textId="1A31DE74" w:rsidR="00120988" w:rsidRPr="00DB733A" w:rsidRDefault="00120988" w:rsidP="009D66CF">
      <w:pPr>
        <w:pStyle w:val="afffe"/>
        <w:numPr>
          <w:ilvl w:val="0"/>
          <w:numId w:val="23"/>
        </w:numPr>
        <w:ind w:left="113" w:firstLine="313"/>
        <w:jc w:val="both"/>
        <w:rPr>
          <w:rFonts w:ascii="GOST Common" w:hAnsi="GOST Common"/>
        </w:rPr>
      </w:pPr>
      <w:r w:rsidRPr="00DB733A">
        <w:rPr>
          <w:rFonts w:ascii="GOST Common" w:hAnsi="GOST Common"/>
        </w:rPr>
        <w:t xml:space="preserve">Все конструкции объекта: </w:t>
      </w:r>
      <w:r w:rsidR="0048033E" w:rsidRPr="00DB733A">
        <w:rPr>
          <w:rFonts w:asciiTheme="minorHAnsi" w:hAnsiTheme="minorHAnsi" w:cstheme="minorHAnsi"/>
        </w:rPr>
        <w:t>«</w:t>
      </w:r>
      <w:r w:rsidR="0048033E" w:rsidRPr="00DB733A">
        <w:rPr>
          <w:rFonts w:ascii="GOST Common" w:hAnsi="GOST Common"/>
        </w:rPr>
        <w:t>Многоквартирный жилой дом с нежилыми помещениями по адресу: МО, г. Одинцово, ул. Маршала Бирюзова, ЖД-11-48 (К-37)</w:t>
      </w:r>
      <w:r w:rsidR="0048033E" w:rsidRPr="00DB733A">
        <w:rPr>
          <w:rFonts w:ascii="ISOCPEUR" w:hAnsi="ISOCPEUR"/>
        </w:rPr>
        <w:t>»</w:t>
      </w:r>
      <w:r w:rsidRPr="00DB733A">
        <w:rPr>
          <w:rFonts w:ascii="GOST Common" w:hAnsi="GOST Common"/>
        </w:rPr>
        <w:t>, рассчитаны в соответствии с действующими на территории РФ нормами и правилами.</w:t>
      </w:r>
    </w:p>
    <w:p w14:paraId="176B5BFD" w14:textId="67F11C87" w:rsidR="00120988" w:rsidRPr="00DB733A" w:rsidRDefault="00120988" w:rsidP="009D66CF">
      <w:pPr>
        <w:pStyle w:val="afffe"/>
        <w:numPr>
          <w:ilvl w:val="0"/>
          <w:numId w:val="23"/>
        </w:numPr>
        <w:ind w:left="113" w:firstLine="313"/>
        <w:jc w:val="both"/>
        <w:rPr>
          <w:rFonts w:ascii="GOST Common" w:hAnsi="GOST Common"/>
        </w:rPr>
      </w:pPr>
      <w:r w:rsidRPr="00DB733A">
        <w:rPr>
          <w:rFonts w:ascii="GOST Common" w:hAnsi="GOST Common"/>
        </w:rPr>
        <w:t>Жесткость здания обеспечивается за счёт стен и жесткого сопряжения железобетонных монолитных конструкций между собой.</w:t>
      </w:r>
    </w:p>
    <w:p w14:paraId="0CB4B1EF" w14:textId="38DB4539" w:rsidR="00120988" w:rsidRPr="00DB733A" w:rsidRDefault="00120988" w:rsidP="009D66CF">
      <w:pPr>
        <w:pStyle w:val="afffe"/>
        <w:numPr>
          <w:ilvl w:val="0"/>
          <w:numId w:val="23"/>
        </w:numPr>
        <w:ind w:left="113" w:firstLine="313"/>
        <w:jc w:val="both"/>
        <w:rPr>
          <w:rFonts w:ascii="GOST Common" w:hAnsi="GOST Common"/>
        </w:rPr>
      </w:pPr>
      <w:r w:rsidRPr="00DB733A">
        <w:rPr>
          <w:rFonts w:ascii="GOST Common" w:hAnsi="GOST Common"/>
        </w:rPr>
        <w:t>Комплекс статических расчетов здания выполнен в достаточном объёме, необходимом для определения основных параметров, характеризующих прочность, устойчивость и эксплуатационную пригодность здания в целом и его основных несущих элементов</w:t>
      </w:r>
      <w:r w:rsidR="00927C7D" w:rsidRPr="00DB733A">
        <w:rPr>
          <w:rFonts w:ascii="GOST Common" w:hAnsi="GOST Common"/>
        </w:rPr>
        <w:t>.</w:t>
      </w:r>
    </w:p>
    <w:p w14:paraId="0B1ADA12" w14:textId="650091E7" w:rsidR="00120988" w:rsidRPr="00DB733A" w:rsidRDefault="00120988" w:rsidP="009D66CF">
      <w:pPr>
        <w:pStyle w:val="afffe"/>
        <w:numPr>
          <w:ilvl w:val="0"/>
          <w:numId w:val="23"/>
        </w:numPr>
        <w:ind w:left="113" w:firstLine="313"/>
        <w:jc w:val="both"/>
        <w:rPr>
          <w:rFonts w:ascii="GOST Common" w:hAnsi="GOST Common"/>
        </w:rPr>
      </w:pPr>
      <w:r w:rsidRPr="00DB733A">
        <w:rPr>
          <w:rFonts w:ascii="GOST Common" w:hAnsi="GOST Common"/>
        </w:rPr>
        <w:t>Подобраны сечения</w:t>
      </w:r>
      <w:r w:rsidR="00927C7D" w:rsidRPr="00DB733A">
        <w:rPr>
          <w:rFonts w:ascii="GOST Common" w:hAnsi="GOST Common"/>
        </w:rPr>
        <w:t xml:space="preserve"> </w:t>
      </w:r>
      <w:r w:rsidRPr="00DB733A">
        <w:rPr>
          <w:rFonts w:ascii="GOST Common" w:hAnsi="GOST Common"/>
        </w:rPr>
        <w:t>железобетонных конструкций, обеспечивающие прочность, жёсткость и устойчивость как отдельных конструкций, так и всего здания в целом при всех видах воздействий, которые могут проявиться в период его жизненного цикла. Также все подобранные сечения отвечают требованиям экономичности и технологичности.</w:t>
      </w:r>
    </w:p>
    <w:p w14:paraId="202C9984" w14:textId="19336EF2" w:rsidR="00120988" w:rsidRPr="00DB733A" w:rsidRDefault="00120988" w:rsidP="009D66CF">
      <w:pPr>
        <w:pStyle w:val="afffe"/>
        <w:numPr>
          <w:ilvl w:val="0"/>
          <w:numId w:val="23"/>
        </w:numPr>
        <w:ind w:left="113" w:firstLine="313"/>
        <w:jc w:val="both"/>
        <w:rPr>
          <w:rFonts w:ascii="GOST Common" w:hAnsi="GOST Common"/>
        </w:rPr>
      </w:pPr>
      <w:r w:rsidRPr="00DB733A">
        <w:rPr>
          <w:rFonts w:ascii="GOST Common" w:hAnsi="GOST Common"/>
        </w:rPr>
        <w:t xml:space="preserve">Процент армирования всех </w:t>
      </w:r>
      <w:proofErr w:type="spellStart"/>
      <w:r w:rsidRPr="00DB733A">
        <w:rPr>
          <w:rFonts w:ascii="GOST Common" w:hAnsi="GOST Common"/>
        </w:rPr>
        <w:t>ж.б</w:t>
      </w:r>
      <w:proofErr w:type="spellEnd"/>
      <w:r w:rsidRPr="00DB733A">
        <w:rPr>
          <w:rFonts w:ascii="GOST Common" w:hAnsi="GOST Common"/>
        </w:rPr>
        <w:t xml:space="preserve">. конструкций не превышает предельно допустимого, в соответствии с СП 63.13330.2018 </w:t>
      </w:r>
      <w:r w:rsidR="00FE77C7" w:rsidRPr="00DB733A">
        <w:rPr>
          <w:rFonts w:asciiTheme="minorHAnsi" w:hAnsiTheme="minorHAnsi" w:cstheme="minorHAnsi"/>
        </w:rPr>
        <w:t>«</w:t>
      </w:r>
      <w:r w:rsidRPr="00DB733A">
        <w:rPr>
          <w:rFonts w:ascii="GOST Common" w:hAnsi="GOST Common"/>
        </w:rPr>
        <w:t>Бетонные и железобетонные конструкции. Основные положения</w:t>
      </w:r>
      <w:r w:rsidR="00E60239" w:rsidRPr="00DB733A">
        <w:rPr>
          <w:rFonts w:asciiTheme="minorHAnsi" w:hAnsiTheme="minorHAnsi" w:cstheme="minorHAnsi"/>
        </w:rPr>
        <w:t>»</w:t>
      </w:r>
      <w:r w:rsidRPr="00DB733A">
        <w:rPr>
          <w:rFonts w:ascii="GOST Common" w:hAnsi="GOST Common"/>
        </w:rPr>
        <w:t>.</w:t>
      </w:r>
    </w:p>
    <w:p w14:paraId="6A0A2089" w14:textId="14B80308" w:rsidR="00120988" w:rsidRPr="00DB733A" w:rsidRDefault="00EE4F22" w:rsidP="009D66CF">
      <w:pPr>
        <w:pStyle w:val="afffe"/>
        <w:numPr>
          <w:ilvl w:val="0"/>
          <w:numId w:val="23"/>
        </w:numPr>
        <w:ind w:left="113" w:firstLine="313"/>
        <w:jc w:val="both"/>
        <w:rPr>
          <w:rFonts w:ascii="GOST Common" w:hAnsi="GOST Common"/>
        </w:rPr>
      </w:pPr>
      <w:r w:rsidRPr="00DB733A">
        <w:rPr>
          <w:rFonts w:ascii="GOST Common" w:hAnsi="GOST Common"/>
        </w:rPr>
        <w:t>В качестве материалов</w:t>
      </w:r>
      <w:r w:rsidR="00120988" w:rsidRPr="00DB733A">
        <w:rPr>
          <w:rFonts w:ascii="GOST Common" w:hAnsi="GOST Common"/>
        </w:rPr>
        <w:t xml:space="preserve"> всех несущих конструкций приняты широко применяемые в настоящее время в монолитном домостроении</w:t>
      </w:r>
      <w:r w:rsidRPr="00DB733A">
        <w:rPr>
          <w:rFonts w:ascii="GOST Common" w:hAnsi="GOST Common"/>
        </w:rPr>
        <w:t>:</w:t>
      </w:r>
      <w:r w:rsidR="00120988" w:rsidRPr="00DB733A">
        <w:rPr>
          <w:rFonts w:ascii="GOST Common" w:hAnsi="GOST Common"/>
        </w:rPr>
        <w:t xml:space="preserve"> тяжелый бетон естественного твердения, классов по прочности на сжатие В</w:t>
      </w:r>
      <w:r w:rsidR="00A21713" w:rsidRPr="00DB733A">
        <w:rPr>
          <w:rFonts w:ascii="GOST Common" w:hAnsi="GOST Common"/>
        </w:rPr>
        <w:t>4</w:t>
      </w:r>
      <w:r w:rsidR="00120988" w:rsidRPr="00DB733A">
        <w:rPr>
          <w:rFonts w:ascii="GOST Common" w:hAnsi="GOST Common"/>
        </w:rPr>
        <w:t>0</w:t>
      </w:r>
      <w:r w:rsidR="00A21713" w:rsidRPr="00DB733A">
        <w:rPr>
          <w:rFonts w:ascii="GOST Common" w:hAnsi="GOST Common"/>
        </w:rPr>
        <w:t xml:space="preserve"> и В30</w:t>
      </w:r>
      <w:r w:rsidR="00120988" w:rsidRPr="00DB733A">
        <w:rPr>
          <w:rFonts w:ascii="GOST Common" w:hAnsi="GOST Common"/>
        </w:rPr>
        <w:t>, рабочая арматура класса А500С, А240.</w:t>
      </w:r>
    </w:p>
    <w:p w14:paraId="218F21D4" w14:textId="4D2CFB0E" w:rsidR="00120988" w:rsidRPr="00DB733A" w:rsidRDefault="00120988" w:rsidP="009D66CF">
      <w:pPr>
        <w:pStyle w:val="afffe"/>
        <w:numPr>
          <w:ilvl w:val="0"/>
          <w:numId w:val="23"/>
        </w:numPr>
        <w:ind w:left="113" w:firstLine="313"/>
        <w:jc w:val="both"/>
        <w:rPr>
          <w:rFonts w:ascii="GOST Common" w:hAnsi="GOST Common"/>
        </w:rPr>
      </w:pPr>
      <w:r w:rsidRPr="00DB733A">
        <w:rPr>
          <w:rFonts w:ascii="GOST Common" w:hAnsi="GOST Common"/>
        </w:rPr>
        <w:t xml:space="preserve">По результатам расчетов запас по устойчивости здания составляет не менее </w:t>
      </w:r>
      <w:r w:rsidR="00DB733A" w:rsidRPr="00DB733A">
        <w:rPr>
          <w:rFonts w:ascii="GOST Common" w:hAnsi="GOST Common"/>
        </w:rPr>
        <w:t>3,7</w:t>
      </w:r>
      <w:r w:rsidRPr="00DB733A">
        <w:rPr>
          <w:rFonts w:ascii="GOST Common" w:hAnsi="GOST Common"/>
        </w:rPr>
        <w:t xml:space="preserve"> Согласно п. 6.2.11</w:t>
      </w:r>
      <w:r w:rsidRPr="00DB733A">
        <w:rPr>
          <w:rFonts w:ascii="GOST Common" w:hAnsi="GOST Common"/>
        </w:rPr>
        <w:tab/>
        <w:t xml:space="preserve">СП 430.1325800.2018 </w:t>
      </w:r>
      <w:r w:rsidR="00FE77C7" w:rsidRPr="00DB733A">
        <w:rPr>
          <w:rFonts w:asciiTheme="minorHAnsi" w:hAnsiTheme="minorHAnsi" w:cstheme="minorHAnsi"/>
        </w:rPr>
        <w:t>«</w:t>
      </w:r>
      <w:r w:rsidRPr="00DB733A">
        <w:rPr>
          <w:rFonts w:ascii="GOST Common" w:hAnsi="GOST Common"/>
        </w:rPr>
        <w:t>Железобетонные монолитные конструкции зданий</w:t>
      </w:r>
      <w:r w:rsidR="00E60239" w:rsidRPr="00DB733A">
        <w:rPr>
          <w:rFonts w:asciiTheme="minorHAnsi" w:hAnsiTheme="minorHAnsi" w:cstheme="minorHAnsi"/>
        </w:rPr>
        <w:t>»</w:t>
      </w:r>
      <w:r w:rsidRPr="00DB733A">
        <w:rPr>
          <w:rFonts w:ascii="GOST Common" w:hAnsi="GOST Common"/>
        </w:rPr>
        <w:t xml:space="preserve"> запас по устойчивости здания должен быть не менее двух.</w:t>
      </w:r>
    </w:p>
    <w:p w14:paraId="11847E83" w14:textId="77777777" w:rsidR="00F2451A" w:rsidRPr="00F2451A" w:rsidRDefault="00F2451A" w:rsidP="00F2451A">
      <w:pPr>
        <w:pStyle w:val="afffe"/>
        <w:numPr>
          <w:ilvl w:val="0"/>
          <w:numId w:val="23"/>
        </w:numPr>
        <w:ind w:left="113" w:firstLine="313"/>
        <w:jc w:val="both"/>
        <w:rPr>
          <w:rFonts w:ascii="GOST Common" w:hAnsi="GOST Common"/>
        </w:rPr>
      </w:pPr>
      <w:r w:rsidRPr="00F2451A">
        <w:rPr>
          <w:rFonts w:ascii="GOST Common" w:hAnsi="GOST Common"/>
        </w:rPr>
        <w:t>По результатам расчетов средняя величина осадки не превышает предельно допустимого значения:</w:t>
      </w:r>
    </w:p>
    <w:p w14:paraId="22F614B3" w14:textId="77777777" w:rsidR="00F2451A" w:rsidRPr="00F2451A" w:rsidRDefault="00F2451A" w:rsidP="00F2451A">
      <w:pPr>
        <w:pStyle w:val="afffe"/>
        <w:ind w:left="426"/>
        <w:jc w:val="both"/>
        <w:rPr>
          <w:rFonts w:ascii="GOST Common" w:hAnsi="GOST Common"/>
        </w:rPr>
      </w:pPr>
      <w:r w:rsidRPr="00F2451A">
        <w:rPr>
          <w:rFonts w:ascii="GOST Common" w:hAnsi="GOST Common"/>
        </w:rPr>
        <w:t xml:space="preserve">- Корпус 1 - s = 98,8мм </w:t>
      </w:r>
      <w:proofErr w:type="gramStart"/>
      <w:r w:rsidRPr="00F2451A">
        <w:rPr>
          <w:rFonts w:ascii="GOST Common" w:hAnsi="GOST Common"/>
        </w:rPr>
        <w:t xml:space="preserve">&lt; </w:t>
      </w:r>
      <w:proofErr w:type="spellStart"/>
      <w:r w:rsidRPr="00F2451A">
        <w:rPr>
          <w:rFonts w:ascii="GOST Common" w:hAnsi="GOST Common"/>
        </w:rPr>
        <w:t>su</w:t>
      </w:r>
      <w:proofErr w:type="spellEnd"/>
      <w:proofErr w:type="gramEnd"/>
      <w:r w:rsidRPr="00F2451A">
        <w:rPr>
          <w:rFonts w:ascii="GOST Common" w:hAnsi="GOST Common"/>
        </w:rPr>
        <w:t xml:space="preserve"> = 150 мм  (таб.Г.1 СП22.13330.2016)</w:t>
      </w:r>
    </w:p>
    <w:p w14:paraId="5584D7D7" w14:textId="77777777" w:rsidR="00F2451A" w:rsidRPr="00F2451A" w:rsidRDefault="00F2451A" w:rsidP="00F2451A">
      <w:pPr>
        <w:pStyle w:val="afffe"/>
        <w:ind w:left="426"/>
        <w:jc w:val="both"/>
        <w:rPr>
          <w:rFonts w:ascii="GOST Common" w:hAnsi="GOST Common"/>
        </w:rPr>
      </w:pPr>
      <w:r w:rsidRPr="00F2451A">
        <w:rPr>
          <w:rFonts w:ascii="GOST Common" w:hAnsi="GOST Common"/>
        </w:rPr>
        <w:t xml:space="preserve">- Корпус 2 - s = 121мм </w:t>
      </w:r>
      <w:proofErr w:type="gramStart"/>
      <w:r w:rsidRPr="00F2451A">
        <w:rPr>
          <w:rFonts w:ascii="GOST Common" w:hAnsi="GOST Common"/>
        </w:rPr>
        <w:t xml:space="preserve">&lt; </w:t>
      </w:r>
      <w:proofErr w:type="spellStart"/>
      <w:r w:rsidRPr="00F2451A">
        <w:rPr>
          <w:rFonts w:ascii="GOST Common" w:hAnsi="GOST Common"/>
        </w:rPr>
        <w:t>su</w:t>
      </w:r>
      <w:proofErr w:type="spellEnd"/>
      <w:proofErr w:type="gramEnd"/>
      <w:r w:rsidRPr="00F2451A">
        <w:rPr>
          <w:rFonts w:ascii="GOST Common" w:hAnsi="GOST Common"/>
        </w:rPr>
        <w:t xml:space="preserve"> = 150 мм  (таб.Г.1 СП22.13330.2016)</w:t>
      </w:r>
    </w:p>
    <w:p w14:paraId="64593183" w14:textId="77777777" w:rsidR="00F2451A" w:rsidRPr="00F2451A" w:rsidRDefault="00F2451A" w:rsidP="00F2451A">
      <w:pPr>
        <w:pStyle w:val="afffe"/>
        <w:ind w:left="426"/>
        <w:jc w:val="both"/>
        <w:rPr>
          <w:rFonts w:ascii="GOST Common" w:hAnsi="GOST Common"/>
        </w:rPr>
      </w:pPr>
      <w:r w:rsidRPr="00F2451A">
        <w:rPr>
          <w:rFonts w:ascii="GOST Common" w:hAnsi="GOST Common"/>
        </w:rPr>
        <w:t xml:space="preserve">-Паркинг </w:t>
      </w:r>
      <w:proofErr w:type="gramStart"/>
      <w:r w:rsidRPr="00F2451A">
        <w:rPr>
          <w:rFonts w:ascii="GOST Common" w:hAnsi="GOST Common"/>
        </w:rPr>
        <w:t>-  s</w:t>
      </w:r>
      <w:proofErr w:type="gramEnd"/>
      <w:r w:rsidRPr="00F2451A">
        <w:rPr>
          <w:rFonts w:ascii="GOST Common" w:hAnsi="GOST Common"/>
        </w:rPr>
        <w:t xml:space="preserve"> = 69,6мм &lt; </w:t>
      </w:r>
      <w:proofErr w:type="spellStart"/>
      <w:r w:rsidRPr="00F2451A">
        <w:rPr>
          <w:rFonts w:ascii="GOST Common" w:hAnsi="GOST Common"/>
        </w:rPr>
        <w:t>su</w:t>
      </w:r>
      <w:proofErr w:type="spellEnd"/>
      <w:r w:rsidRPr="00F2451A">
        <w:rPr>
          <w:rFonts w:ascii="GOST Common" w:hAnsi="GOST Common"/>
        </w:rPr>
        <w:t xml:space="preserve"> = 150 мм  (таб.Г.1 СП22.13330.2016)</w:t>
      </w:r>
    </w:p>
    <w:p w14:paraId="4CCD69B2" w14:textId="77777777" w:rsidR="00F2451A" w:rsidRPr="00F2451A" w:rsidRDefault="00F2451A" w:rsidP="00F2451A">
      <w:pPr>
        <w:pStyle w:val="afffe"/>
        <w:numPr>
          <w:ilvl w:val="0"/>
          <w:numId w:val="23"/>
        </w:numPr>
        <w:ind w:left="113" w:firstLine="313"/>
        <w:jc w:val="both"/>
        <w:rPr>
          <w:rFonts w:ascii="GOST Common" w:hAnsi="GOST Common"/>
        </w:rPr>
      </w:pPr>
      <w:r w:rsidRPr="00F2451A">
        <w:rPr>
          <w:rFonts w:ascii="GOST Common" w:hAnsi="GOST Common"/>
        </w:rPr>
        <w:t xml:space="preserve">По результатам расчетов разность осадок здания не превышает предельно допустимого значения: </w:t>
      </w:r>
    </w:p>
    <w:p w14:paraId="7F5CBC35" w14:textId="77777777" w:rsidR="00F2451A" w:rsidRPr="00F2451A" w:rsidRDefault="00F2451A" w:rsidP="00F2451A">
      <w:pPr>
        <w:pStyle w:val="afffe"/>
        <w:ind w:left="426"/>
        <w:jc w:val="both"/>
        <w:rPr>
          <w:rFonts w:ascii="GOST Common" w:hAnsi="GOST Common"/>
        </w:rPr>
      </w:pPr>
      <w:r w:rsidRPr="00F2451A">
        <w:rPr>
          <w:rFonts w:ascii="GOST Common" w:hAnsi="GOST Common"/>
        </w:rPr>
        <w:t>-Корпус 1 -</w:t>
      </w:r>
      <w:r w:rsidRPr="00F2451A">
        <w:rPr>
          <w:rFonts w:ascii="GOST Common" w:hAnsi="GOST Common"/>
        </w:rPr>
        <w:t xml:space="preserve">s/L = 0.00222 </w:t>
      </w:r>
      <w:proofErr w:type="gramStart"/>
      <w:r w:rsidRPr="00F2451A">
        <w:rPr>
          <w:rFonts w:ascii="GOST Common" w:hAnsi="GOST Common"/>
        </w:rPr>
        <w:t>&lt; (</w:t>
      </w:r>
      <w:proofErr w:type="gramEnd"/>
      <w:r w:rsidRPr="00F2451A">
        <w:rPr>
          <w:rFonts w:ascii="GOST Common" w:hAnsi="GOST Common"/>
        </w:rPr>
        <w:t>s/L)u = 0.0030;</w:t>
      </w:r>
    </w:p>
    <w:p w14:paraId="23AD48B3" w14:textId="77777777" w:rsidR="00F2451A" w:rsidRPr="00F2451A" w:rsidRDefault="00F2451A" w:rsidP="00F2451A">
      <w:pPr>
        <w:pStyle w:val="afffe"/>
        <w:ind w:left="426"/>
        <w:jc w:val="both"/>
        <w:rPr>
          <w:rFonts w:ascii="GOST Common" w:hAnsi="GOST Common"/>
        </w:rPr>
      </w:pPr>
      <w:r w:rsidRPr="00F2451A">
        <w:rPr>
          <w:rFonts w:ascii="GOST Common" w:hAnsi="GOST Common"/>
        </w:rPr>
        <w:t xml:space="preserve">-Корпус 2 - </w:t>
      </w:r>
      <w:r w:rsidRPr="00F2451A">
        <w:rPr>
          <w:rFonts w:ascii="GOST Common" w:hAnsi="GOST Common"/>
        </w:rPr>
        <w:t xml:space="preserve">s/L = 0.00188 </w:t>
      </w:r>
      <w:proofErr w:type="gramStart"/>
      <w:r w:rsidRPr="00F2451A">
        <w:rPr>
          <w:rFonts w:ascii="GOST Common" w:hAnsi="GOST Common"/>
        </w:rPr>
        <w:t>&lt; (</w:t>
      </w:r>
      <w:proofErr w:type="gramEnd"/>
      <w:r w:rsidRPr="00F2451A">
        <w:rPr>
          <w:rFonts w:ascii="GOST Common" w:hAnsi="GOST Common"/>
        </w:rPr>
        <w:t>s/L)u = 0.0030;</w:t>
      </w:r>
    </w:p>
    <w:p w14:paraId="49CAAFDA" w14:textId="77777777" w:rsidR="00F2451A" w:rsidRPr="00F2451A" w:rsidRDefault="00F2451A" w:rsidP="00F2451A">
      <w:pPr>
        <w:pStyle w:val="afffe"/>
        <w:ind w:left="426"/>
        <w:jc w:val="both"/>
        <w:rPr>
          <w:rFonts w:ascii="GOST Common" w:hAnsi="GOST Common"/>
        </w:rPr>
      </w:pPr>
      <w:r w:rsidRPr="00F2451A">
        <w:rPr>
          <w:rFonts w:ascii="GOST Common" w:hAnsi="GOST Common"/>
        </w:rPr>
        <w:t xml:space="preserve">-паркинг - </w:t>
      </w:r>
      <w:r w:rsidRPr="00F2451A">
        <w:rPr>
          <w:rFonts w:ascii="GOST Common" w:hAnsi="GOST Common"/>
        </w:rPr>
        <w:t xml:space="preserve">s/L = 0.00215 </w:t>
      </w:r>
      <w:proofErr w:type="gramStart"/>
      <w:r w:rsidRPr="00F2451A">
        <w:rPr>
          <w:rFonts w:ascii="GOST Common" w:hAnsi="GOST Common"/>
        </w:rPr>
        <w:t>&lt; (</w:t>
      </w:r>
      <w:proofErr w:type="gramEnd"/>
      <w:r w:rsidRPr="00F2451A">
        <w:rPr>
          <w:rFonts w:ascii="GOST Common" w:hAnsi="GOST Common"/>
        </w:rPr>
        <w:t>s/L)u = 0.0030.</w:t>
      </w:r>
    </w:p>
    <w:p w14:paraId="7FC91A34" w14:textId="77777777" w:rsidR="00F2451A" w:rsidRPr="00F2451A" w:rsidRDefault="00F2451A" w:rsidP="00F2451A">
      <w:pPr>
        <w:pStyle w:val="afffe"/>
        <w:numPr>
          <w:ilvl w:val="0"/>
          <w:numId w:val="23"/>
        </w:numPr>
        <w:ind w:left="113" w:firstLine="313"/>
        <w:jc w:val="both"/>
        <w:rPr>
          <w:rFonts w:ascii="GOST Common" w:hAnsi="GOST Common"/>
        </w:rPr>
      </w:pPr>
      <w:r w:rsidRPr="00F2451A">
        <w:rPr>
          <w:rFonts w:ascii="GOST Common" w:hAnsi="GOST Common"/>
        </w:rPr>
        <w:t>По результатам расчетов максимальные неупругие прогибы плит перекрытий не превышают предельно допустимых:</w:t>
      </w:r>
    </w:p>
    <w:p w14:paraId="60FF3F30" w14:textId="77777777" w:rsidR="00F2451A" w:rsidRPr="00F2451A" w:rsidRDefault="00F2451A" w:rsidP="00F2451A">
      <w:pPr>
        <w:pStyle w:val="afffe"/>
        <w:ind w:left="426"/>
        <w:jc w:val="both"/>
        <w:rPr>
          <w:rFonts w:ascii="GOST Common" w:hAnsi="GOST Common"/>
        </w:rPr>
      </w:pPr>
      <w:r w:rsidRPr="00F2451A">
        <w:rPr>
          <w:rFonts w:ascii="GOST Common" w:hAnsi="GOST Common"/>
        </w:rPr>
        <w:t xml:space="preserve">-Корпус 1. Прогиб плиты перекрытия 1-го этажа: f = 30,9 мм </w:t>
      </w:r>
      <w:proofErr w:type="gramStart"/>
      <w:r w:rsidRPr="00F2451A">
        <w:rPr>
          <w:rFonts w:ascii="GOST Common" w:hAnsi="GOST Common"/>
        </w:rPr>
        <w:t xml:space="preserve">&lt; </w:t>
      </w:r>
      <w:proofErr w:type="spellStart"/>
      <w:r w:rsidRPr="00F2451A">
        <w:rPr>
          <w:rFonts w:ascii="GOST Common" w:hAnsi="GOST Common"/>
        </w:rPr>
        <w:t>fult</w:t>
      </w:r>
      <w:proofErr w:type="spellEnd"/>
      <w:proofErr w:type="gramEnd"/>
      <w:r w:rsidRPr="00F2451A">
        <w:rPr>
          <w:rFonts w:ascii="GOST Common" w:hAnsi="GOST Common"/>
        </w:rPr>
        <w:t xml:space="preserve"> = 2*4480 / 225 = 40мм.</w:t>
      </w:r>
    </w:p>
    <w:p w14:paraId="3B280FD8" w14:textId="77777777" w:rsidR="00F2451A" w:rsidRPr="00F2451A" w:rsidRDefault="00F2451A" w:rsidP="00F2451A">
      <w:pPr>
        <w:pStyle w:val="afffe"/>
        <w:ind w:left="426"/>
        <w:jc w:val="both"/>
        <w:rPr>
          <w:rFonts w:ascii="GOST Common" w:hAnsi="GOST Common"/>
        </w:rPr>
      </w:pPr>
      <w:r w:rsidRPr="00F2451A">
        <w:rPr>
          <w:rFonts w:ascii="GOST Common" w:hAnsi="GOST Common"/>
        </w:rPr>
        <w:t>- Корпус 2. Прогиб плиты перекрытия 1-го этажа: f = 15,3</w:t>
      </w:r>
      <w:proofErr w:type="gramStart"/>
      <w:r w:rsidRPr="00F2451A">
        <w:rPr>
          <w:rFonts w:ascii="GOST Common" w:hAnsi="GOST Common"/>
        </w:rPr>
        <w:t>мм  &lt;</w:t>
      </w:r>
      <w:proofErr w:type="gramEnd"/>
      <w:r w:rsidRPr="00F2451A">
        <w:rPr>
          <w:rFonts w:ascii="GOST Common" w:hAnsi="GOST Common"/>
        </w:rPr>
        <w:t xml:space="preserve">  </w:t>
      </w:r>
      <w:proofErr w:type="spellStart"/>
      <w:r w:rsidRPr="00F2451A">
        <w:rPr>
          <w:rFonts w:ascii="GOST Common" w:hAnsi="GOST Common"/>
        </w:rPr>
        <w:t>fult</w:t>
      </w:r>
      <w:proofErr w:type="spellEnd"/>
      <w:r w:rsidRPr="00F2451A">
        <w:rPr>
          <w:rFonts w:ascii="GOST Common" w:hAnsi="GOST Common"/>
        </w:rPr>
        <w:t xml:space="preserve">=2*2740 / 228 = 29 мм </w:t>
      </w:r>
    </w:p>
    <w:p w14:paraId="0AF4B188" w14:textId="77777777" w:rsidR="00F2451A" w:rsidRPr="00F2451A" w:rsidRDefault="00F2451A" w:rsidP="00F2451A">
      <w:pPr>
        <w:pStyle w:val="afffe"/>
        <w:ind w:left="426"/>
        <w:jc w:val="both"/>
        <w:rPr>
          <w:rFonts w:ascii="GOST Common" w:hAnsi="GOST Common"/>
        </w:rPr>
      </w:pPr>
      <w:r w:rsidRPr="00F2451A">
        <w:rPr>
          <w:rFonts w:ascii="GOST Common" w:hAnsi="GOST Common"/>
        </w:rPr>
        <w:t xml:space="preserve">-Паркинг. Прогиб плиты перекрытия подземного этажа: f = 45,7 мм </w:t>
      </w:r>
      <w:proofErr w:type="gramStart"/>
      <w:r w:rsidRPr="00F2451A">
        <w:rPr>
          <w:rFonts w:ascii="GOST Common" w:hAnsi="GOST Common"/>
        </w:rPr>
        <w:t xml:space="preserve">&lt; </w:t>
      </w:r>
      <w:proofErr w:type="spellStart"/>
      <w:r w:rsidRPr="00F2451A">
        <w:rPr>
          <w:rFonts w:ascii="GOST Common" w:hAnsi="GOST Common"/>
        </w:rPr>
        <w:t>fult</w:t>
      </w:r>
      <w:proofErr w:type="spellEnd"/>
      <w:proofErr w:type="gramEnd"/>
      <w:r w:rsidRPr="00F2451A">
        <w:rPr>
          <w:rFonts w:ascii="GOST Common" w:hAnsi="GOST Common"/>
        </w:rPr>
        <w:t xml:space="preserve"> = 11600/ 255= 47 мм.</w:t>
      </w:r>
    </w:p>
    <w:p w14:paraId="684B5CA3" w14:textId="77777777" w:rsidR="00F2451A" w:rsidRPr="00F2451A" w:rsidRDefault="00F2451A" w:rsidP="00F2451A">
      <w:pPr>
        <w:pStyle w:val="afffe"/>
        <w:numPr>
          <w:ilvl w:val="0"/>
          <w:numId w:val="23"/>
        </w:numPr>
        <w:ind w:left="113" w:firstLine="313"/>
        <w:jc w:val="both"/>
        <w:rPr>
          <w:rFonts w:ascii="GOST Common" w:hAnsi="GOST Common"/>
        </w:rPr>
      </w:pPr>
      <w:r w:rsidRPr="00F2451A">
        <w:rPr>
          <w:rFonts w:ascii="GOST Common" w:hAnsi="GOST Common"/>
        </w:rPr>
        <w:t>По результатам расчетов максимальные горизонтальные перемещения здания от ветровых нагрузок не превышают предельно допустимых</w:t>
      </w:r>
    </w:p>
    <w:p w14:paraId="2E2DB5D4" w14:textId="77777777" w:rsidR="00F2451A" w:rsidRPr="00F2451A" w:rsidRDefault="00F2451A" w:rsidP="00F2451A">
      <w:pPr>
        <w:pStyle w:val="afffe"/>
        <w:ind w:left="426"/>
        <w:jc w:val="both"/>
        <w:rPr>
          <w:rFonts w:ascii="GOST Common" w:hAnsi="GOST Common"/>
        </w:rPr>
      </w:pPr>
      <w:r w:rsidRPr="00F2451A">
        <w:rPr>
          <w:rFonts w:ascii="GOST Common" w:hAnsi="GOST Common"/>
        </w:rPr>
        <w:t xml:space="preserve">- Корпус 1 - f = 118мм </w:t>
      </w:r>
      <w:proofErr w:type="gramStart"/>
      <w:r w:rsidRPr="00F2451A">
        <w:rPr>
          <w:rFonts w:ascii="GOST Common" w:hAnsi="GOST Common"/>
        </w:rPr>
        <w:t>&lt; f</w:t>
      </w:r>
      <w:proofErr w:type="gramEnd"/>
      <w:r w:rsidRPr="00F2451A">
        <w:rPr>
          <w:rFonts w:ascii="GOST Common" w:hAnsi="GOST Common"/>
        </w:rPr>
        <w:t xml:space="preserve"> </w:t>
      </w:r>
      <w:proofErr w:type="spellStart"/>
      <w:r w:rsidRPr="00F2451A">
        <w:rPr>
          <w:rFonts w:ascii="GOST Common" w:hAnsi="GOST Common"/>
        </w:rPr>
        <w:t>ult</w:t>
      </w:r>
      <w:proofErr w:type="spellEnd"/>
      <w:r w:rsidRPr="00F2451A">
        <w:rPr>
          <w:rFonts w:ascii="GOST Common" w:hAnsi="GOST Common"/>
        </w:rPr>
        <w:t xml:space="preserve"> = H/500 = 79100/500 = 139,9 мм</w:t>
      </w:r>
    </w:p>
    <w:p w14:paraId="2AA54CF9" w14:textId="77777777" w:rsidR="00F2451A" w:rsidRPr="00F2451A" w:rsidRDefault="00F2451A" w:rsidP="00F2451A">
      <w:pPr>
        <w:pStyle w:val="afffe"/>
        <w:ind w:left="426"/>
        <w:jc w:val="both"/>
        <w:rPr>
          <w:rFonts w:ascii="GOST Common" w:hAnsi="GOST Common"/>
        </w:rPr>
      </w:pPr>
      <w:r w:rsidRPr="00F2451A">
        <w:rPr>
          <w:rFonts w:ascii="GOST Common" w:hAnsi="GOST Common"/>
        </w:rPr>
        <w:t xml:space="preserve">- Корпус 2 - f = 114мм </w:t>
      </w:r>
      <w:proofErr w:type="gramStart"/>
      <w:r w:rsidRPr="00F2451A">
        <w:rPr>
          <w:rFonts w:ascii="GOST Common" w:hAnsi="GOST Common"/>
        </w:rPr>
        <w:t>&lt; f</w:t>
      </w:r>
      <w:proofErr w:type="gramEnd"/>
      <w:r w:rsidRPr="00F2451A">
        <w:rPr>
          <w:rFonts w:ascii="GOST Common" w:hAnsi="GOST Common"/>
        </w:rPr>
        <w:t xml:space="preserve"> </w:t>
      </w:r>
      <w:proofErr w:type="spellStart"/>
      <w:r w:rsidRPr="00F2451A">
        <w:rPr>
          <w:rFonts w:ascii="GOST Common" w:hAnsi="GOST Common"/>
        </w:rPr>
        <w:t>ult</w:t>
      </w:r>
      <w:proofErr w:type="spellEnd"/>
      <w:r w:rsidRPr="00F2451A">
        <w:rPr>
          <w:rFonts w:ascii="GOST Common" w:hAnsi="GOST Common"/>
        </w:rPr>
        <w:t xml:space="preserve"> = H/500 = 79100/500 = 158,2 мм</w:t>
      </w:r>
    </w:p>
    <w:p w14:paraId="67DE64FA" w14:textId="413125C3" w:rsidR="00120988" w:rsidRPr="00DB733A" w:rsidRDefault="00737A8F" w:rsidP="00DB733A">
      <w:pPr>
        <w:pStyle w:val="afffe"/>
        <w:numPr>
          <w:ilvl w:val="0"/>
          <w:numId w:val="23"/>
        </w:numPr>
        <w:ind w:left="113" w:firstLine="313"/>
        <w:jc w:val="both"/>
        <w:rPr>
          <w:rFonts w:ascii="GOST Common" w:hAnsi="GOST Common"/>
        </w:rPr>
      </w:pPr>
      <w:r w:rsidRPr="00DB733A">
        <w:rPr>
          <w:rFonts w:ascii="GOST Common" w:hAnsi="GOST Common"/>
        </w:rPr>
        <w:t xml:space="preserve"> </w:t>
      </w:r>
      <w:r w:rsidR="00120988" w:rsidRPr="00DB733A">
        <w:rPr>
          <w:rFonts w:ascii="GOST Common" w:hAnsi="GOST Common"/>
        </w:rPr>
        <w:t>На основании выполненного расчета и анализа полученных результатов, следует что представленная конструктивная схема жилого комплекса удовлетворяет всем требованиям для обеспечения прочности и устойчивости ко всем рассмотренным видам воздействий, в том числе и на аварийные ситуации.</w:t>
      </w:r>
    </w:p>
    <w:p w14:paraId="13A1CD91" w14:textId="17539ED4" w:rsidR="00261EAB" w:rsidRPr="00B835DD" w:rsidRDefault="00261EAB" w:rsidP="00E30130">
      <w:pPr>
        <w:rPr>
          <w:rFonts w:ascii="GOST Common" w:hAnsi="GOST Common"/>
          <w:sz w:val="40"/>
          <w:szCs w:val="40"/>
        </w:rPr>
      </w:pPr>
    </w:p>
    <w:sectPr w:rsidR="00261EAB" w:rsidRPr="00B835DD" w:rsidSect="00A123C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680" w:right="454" w:bottom="284" w:left="1134" w:header="0" w:footer="856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D7E50" w14:textId="77777777" w:rsidR="008828ED" w:rsidRDefault="008828ED">
      <w:r>
        <w:separator/>
      </w:r>
    </w:p>
  </w:endnote>
  <w:endnote w:type="continuationSeparator" w:id="0">
    <w:p w14:paraId="04260E08" w14:textId="77777777" w:rsidR="008828ED" w:rsidRDefault="00882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Sans">
    <w:altName w:val="Corbel"/>
    <w:charset w:val="CC"/>
    <w:family w:val="swiss"/>
    <w:pitch w:val="variable"/>
    <w:sig w:usb0="A00002EF" w:usb1="5000204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ST Common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GOSTCommo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vertAnchor="page" w:horzAnchor="page" w:tblpX="387" w:tblpY="11710"/>
      <w:tblW w:w="737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4"/>
      <w:gridCol w:w="453"/>
    </w:tblGrid>
    <w:tr w:rsidR="008828ED" w:rsidRPr="00F323BA" w14:paraId="7084985A" w14:textId="77777777">
      <w:trPr>
        <w:cantSplit/>
        <w:trHeight w:hRule="exact" w:val="1418"/>
      </w:trPr>
      <w:tc>
        <w:tcPr>
          <w:tcW w:w="284" w:type="dxa"/>
          <w:tcBorders>
            <w:top w:val="single" w:sz="12" w:space="0" w:color="auto"/>
            <w:right w:val="single" w:sz="12" w:space="0" w:color="auto"/>
          </w:tcBorders>
          <w:noWrap/>
          <w:textDirection w:val="btLr"/>
          <w:vAlign w:val="center"/>
        </w:tcPr>
        <w:p w14:paraId="52740263" w14:textId="77777777" w:rsidR="008828ED" w:rsidRPr="00F2606D" w:rsidRDefault="008828ED">
          <w:pPr>
            <w:pStyle w:val="af3"/>
            <w:ind w:left="113" w:right="113"/>
            <w:rPr>
              <w:rFonts w:ascii="GOST Common" w:hAnsi="GOST Common"/>
              <w:sz w:val="18"/>
              <w:szCs w:val="18"/>
            </w:rPr>
          </w:pPr>
          <w:proofErr w:type="spellStart"/>
          <w:r w:rsidRPr="00F2606D">
            <w:rPr>
              <w:rFonts w:ascii="GOST Common" w:hAnsi="GOST Common"/>
              <w:sz w:val="18"/>
              <w:szCs w:val="18"/>
            </w:rPr>
            <w:t>Взам</w:t>
          </w:r>
          <w:proofErr w:type="spellEnd"/>
          <w:r w:rsidRPr="00F2606D">
            <w:rPr>
              <w:rFonts w:ascii="GOST Common" w:hAnsi="GOST Common"/>
              <w:sz w:val="18"/>
              <w:szCs w:val="18"/>
            </w:rPr>
            <w:t>. инв. №</w:t>
          </w:r>
        </w:p>
      </w:tc>
      <w:tc>
        <w:tcPr>
          <w:tcW w:w="4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noWrap/>
          <w:textDirection w:val="btLr"/>
          <w:vAlign w:val="center"/>
        </w:tcPr>
        <w:p w14:paraId="478C6828" w14:textId="77777777" w:rsidR="008828ED" w:rsidRPr="00F2606D" w:rsidRDefault="008828ED">
          <w:pPr>
            <w:pStyle w:val="af2"/>
            <w:ind w:left="113" w:right="113"/>
            <w:rPr>
              <w:rFonts w:ascii="GOST Common" w:hAnsi="GOST Common"/>
              <w:sz w:val="18"/>
              <w:szCs w:val="18"/>
            </w:rPr>
          </w:pPr>
        </w:p>
      </w:tc>
    </w:tr>
    <w:tr w:rsidR="008828ED" w:rsidRPr="00F323BA" w14:paraId="6778EFA1" w14:textId="77777777">
      <w:trPr>
        <w:cantSplit/>
        <w:trHeight w:hRule="exact" w:val="1985"/>
      </w:trPr>
      <w:tc>
        <w:tcPr>
          <w:tcW w:w="284" w:type="dxa"/>
          <w:noWrap/>
          <w:textDirection w:val="btLr"/>
          <w:vAlign w:val="center"/>
        </w:tcPr>
        <w:p w14:paraId="29D59C06" w14:textId="77777777" w:rsidR="008828ED" w:rsidRPr="00F2606D" w:rsidRDefault="008828ED">
          <w:pPr>
            <w:pStyle w:val="af3"/>
            <w:ind w:left="113" w:right="11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Подп. и дата</w:t>
          </w:r>
        </w:p>
      </w:tc>
      <w:tc>
        <w:tcPr>
          <w:tcW w:w="453" w:type="dxa"/>
          <w:tcBorders>
            <w:top w:val="single" w:sz="12" w:space="0" w:color="auto"/>
            <w:bottom w:val="single" w:sz="12" w:space="0" w:color="000000"/>
            <w:right w:val="nil"/>
          </w:tcBorders>
          <w:noWrap/>
          <w:textDirection w:val="btLr"/>
          <w:vAlign w:val="center"/>
        </w:tcPr>
        <w:p w14:paraId="02CF583E" w14:textId="77777777" w:rsidR="008828ED" w:rsidRPr="00F2606D" w:rsidRDefault="008828ED" w:rsidP="004207A5">
          <w:pPr>
            <w:pStyle w:val="af2"/>
            <w:ind w:left="113" w:right="113"/>
            <w:jc w:val="right"/>
            <w:rPr>
              <w:rFonts w:ascii="GOST Common" w:hAnsi="GOST Common"/>
              <w:sz w:val="18"/>
              <w:szCs w:val="18"/>
            </w:rPr>
          </w:pPr>
        </w:p>
      </w:tc>
    </w:tr>
    <w:tr w:rsidR="008828ED" w:rsidRPr="00F323BA" w14:paraId="08D5E0AA" w14:textId="77777777">
      <w:trPr>
        <w:cantSplit/>
        <w:trHeight w:hRule="exact" w:val="1418"/>
      </w:trPr>
      <w:tc>
        <w:tcPr>
          <w:tcW w:w="284" w:type="dxa"/>
          <w:noWrap/>
          <w:textDirection w:val="btLr"/>
          <w:vAlign w:val="center"/>
        </w:tcPr>
        <w:p w14:paraId="258DDAAB" w14:textId="77777777" w:rsidR="008828ED" w:rsidRPr="00F2606D" w:rsidRDefault="008828ED">
          <w:pPr>
            <w:pStyle w:val="af3"/>
            <w:ind w:left="113" w:right="11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Инв. № подл.</w:t>
          </w:r>
        </w:p>
      </w:tc>
      <w:tc>
        <w:tcPr>
          <w:tcW w:w="453" w:type="dxa"/>
          <w:tcBorders>
            <w:right w:val="nil"/>
          </w:tcBorders>
          <w:noWrap/>
          <w:textDirection w:val="btLr"/>
          <w:vAlign w:val="center"/>
        </w:tcPr>
        <w:p w14:paraId="4E0AA12B" w14:textId="77777777" w:rsidR="008828ED" w:rsidRPr="00F2606D" w:rsidRDefault="008828ED" w:rsidP="00CD305F">
          <w:pPr>
            <w:pStyle w:val="af2"/>
            <w:ind w:left="113" w:right="113"/>
            <w:jc w:val="center"/>
            <w:rPr>
              <w:rFonts w:ascii="GOST Common" w:hAnsi="GOST Common"/>
              <w:sz w:val="18"/>
              <w:szCs w:val="18"/>
            </w:rPr>
          </w:pPr>
        </w:p>
      </w:tc>
    </w:tr>
  </w:tbl>
  <w:p w14:paraId="10189EC5" w14:textId="77777777" w:rsidR="008828ED" w:rsidRPr="00F323BA" w:rsidRDefault="008828ED" w:rsidP="000C70AE">
    <w:pPr>
      <w:rPr>
        <w:rFonts w:ascii="GOST Common" w:hAnsi="GOST Common"/>
        <w:vanish/>
      </w:rPr>
    </w:pPr>
  </w:p>
  <w:tbl>
    <w:tblPr>
      <w:tblpPr w:vertAnchor="page" w:horzAnchor="margin" w:tblpY="15707"/>
      <w:tblW w:w="104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7"/>
      <w:gridCol w:w="567"/>
      <w:gridCol w:w="567"/>
      <w:gridCol w:w="567"/>
      <w:gridCol w:w="851"/>
      <w:gridCol w:w="567"/>
      <w:gridCol w:w="6237"/>
      <w:gridCol w:w="567"/>
    </w:tblGrid>
    <w:tr w:rsidR="008828ED" w:rsidRPr="00F323BA" w14:paraId="50405808" w14:textId="77777777" w:rsidTr="004B5758">
      <w:trPr>
        <w:cantSplit/>
        <w:trHeight w:hRule="exact" w:val="284"/>
      </w:trPr>
      <w:tc>
        <w:tcPr>
          <w:tcW w:w="567" w:type="dxa"/>
          <w:tcBorders>
            <w:top w:val="single" w:sz="12" w:space="0" w:color="000000"/>
            <w:left w:val="nil"/>
            <w:bottom w:val="single" w:sz="4" w:space="0" w:color="auto"/>
            <w:right w:val="single" w:sz="12" w:space="0" w:color="auto"/>
          </w:tcBorders>
          <w:noWrap/>
        </w:tcPr>
        <w:p w14:paraId="1B8FAA36" w14:textId="77777777" w:rsidR="008828ED" w:rsidRPr="00F323BA" w:rsidRDefault="008828ED" w:rsidP="00DF7D56">
          <w:pPr>
            <w:pStyle w:val="af2"/>
            <w:rPr>
              <w:rFonts w:ascii="GOST Common" w:hAnsi="GOST Common"/>
            </w:rPr>
          </w:pPr>
        </w:p>
      </w:tc>
      <w:tc>
        <w:tcPr>
          <w:tcW w:w="567" w:type="dxa"/>
          <w:tcBorders>
            <w:top w:val="single" w:sz="12" w:space="0" w:color="000000"/>
            <w:left w:val="single" w:sz="12" w:space="0" w:color="auto"/>
            <w:bottom w:val="single" w:sz="4" w:space="0" w:color="auto"/>
            <w:right w:val="single" w:sz="12" w:space="0" w:color="auto"/>
          </w:tcBorders>
          <w:noWrap/>
        </w:tcPr>
        <w:p w14:paraId="71818765" w14:textId="77777777" w:rsidR="008828ED" w:rsidRPr="00F323BA" w:rsidRDefault="008828ED" w:rsidP="00DF7D56">
          <w:pPr>
            <w:pStyle w:val="af2"/>
            <w:rPr>
              <w:rFonts w:ascii="GOST Common" w:hAnsi="GOST Common"/>
            </w:rPr>
          </w:pPr>
        </w:p>
      </w:tc>
      <w:tc>
        <w:tcPr>
          <w:tcW w:w="567" w:type="dxa"/>
          <w:tcBorders>
            <w:top w:val="single" w:sz="12" w:space="0" w:color="000000"/>
            <w:left w:val="single" w:sz="12" w:space="0" w:color="auto"/>
            <w:bottom w:val="single" w:sz="4" w:space="0" w:color="auto"/>
            <w:right w:val="single" w:sz="12" w:space="0" w:color="auto"/>
          </w:tcBorders>
          <w:noWrap/>
        </w:tcPr>
        <w:p w14:paraId="11342D39" w14:textId="77777777" w:rsidR="008828ED" w:rsidRPr="00F323BA" w:rsidRDefault="008828ED" w:rsidP="00DF7D56">
          <w:pPr>
            <w:pStyle w:val="af2"/>
            <w:rPr>
              <w:rFonts w:ascii="GOST Common" w:hAnsi="GOST Common"/>
            </w:rPr>
          </w:pPr>
        </w:p>
      </w:tc>
      <w:tc>
        <w:tcPr>
          <w:tcW w:w="567" w:type="dxa"/>
          <w:tcBorders>
            <w:top w:val="single" w:sz="12" w:space="0" w:color="000000"/>
            <w:left w:val="single" w:sz="12" w:space="0" w:color="auto"/>
            <w:bottom w:val="single" w:sz="4" w:space="0" w:color="auto"/>
            <w:right w:val="single" w:sz="12" w:space="0" w:color="auto"/>
          </w:tcBorders>
          <w:noWrap/>
        </w:tcPr>
        <w:p w14:paraId="19B79D2E" w14:textId="77777777" w:rsidR="008828ED" w:rsidRPr="00F323BA" w:rsidRDefault="008828ED" w:rsidP="00DF7D56">
          <w:pPr>
            <w:pStyle w:val="af2"/>
            <w:rPr>
              <w:rFonts w:ascii="GOST Common" w:hAnsi="GOST Common"/>
            </w:rPr>
          </w:pPr>
        </w:p>
      </w:tc>
      <w:tc>
        <w:tcPr>
          <w:tcW w:w="851" w:type="dxa"/>
          <w:tcBorders>
            <w:top w:val="single" w:sz="12" w:space="0" w:color="000000"/>
            <w:left w:val="single" w:sz="12" w:space="0" w:color="auto"/>
            <w:bottom w:val="single" w:sz="4" w:space="0" w:color="auto"/>
            <w:right w:val="single" w:sz="12" w:space="0" w:color="auto"/>
          </w:tcBorders>
          <w:noWrap/>
        </w:tcPr>
        <w:p w14:paraId="3415AD67" w14:textId="77777777" w:rsidR="008828ED" w:rsidRPr="00F323BA" w:rsidRDefault="008828ED" w:rsidP="00DF7D56">
          <w:pPr>
            <w:pStyle w:val="af2"/>
            <w:rPr>
              <w:rFonts w:ascii="GOST Common" w:hAnsi="GOST Common"/>
            </w:rPr>
          </w:pPr>
        </w:p>
      </w:tc>
      <w:tc>
        <w:tcPr>
          <w:tcW w:w="567" w:type="dxa"/>
          <w:tcBorders>
            <w:top w:val="single" w:sz="12" w:space="0" w:color="000000"/>
            <w:left w:val="single" w:sz="12" w:space="0" w:color="auto"/>
            <w:bottom w:val="single" w:sz="4" w:space="0" w:color="auto"/>
            <w:right w:val="single" w:sz="12" w:space="0" w:color="000000"/>
          </w:tcBorders>
          <w:noWrap/>
        </w:tcPr>
        <w:p w14:paraId="3EAA0B08" w14:textId="77777777" w:rsidR="008828ED" w:rsidRPr="00F323BA" w:rsidRDefault="008828ED" w:rsidP="00DF7D56">
          <w:pPr>
            <w:pStyle w:val="af2"/>
            <w:rPr>
              <w:rFonts w:ascii="GOST Common" w:hAnsi="GOST Common"/>
            </w:rPr>
          </w:pPr>
        </w:p>
      </w:tc>
      <w:tc>
        <w:tcPr>
          <w:tcW w:w="6237" w:type="dxa"/>
          <w:vMerge w:val="restart"/>
          <w:tcBorders>
            <w:top w:val="single" w:sz="12" w:space="0" w:color="000000"/>
            <w:left w:val="single" w:sz="12" w:space="0" w:color="000000"/>
            <w:right w:val="single" w:sz="12" w:space="0" w:color="000000"/>
          </w:tcBorders>
          <w:noWrap/>
          <w:vAlign w:val="center"/>
        </w:tcPr>
        <w:p w14:paraId="1C75F7BE" w14:textId="06623D9F" w:rsidR="008828ED" w:rsidRPr="00261EAB" w:rsidRDefault="008828ED" w:rsidP="00BF6492">
          <w:pPr>
            <w:pStyle w:val="af5"/>
            <w:framePr w:wrap="auto" w:vAnchor="margin" w:hAnchor="text" w:xAlign="left" w:yAlign="inline"/>
            <w:rPr>
              <w:rFonts w:ascii="GOST Common" w:hAnsi="GOST Common"/>
              <w:spacing w:val="0"/>
              <w:sz w:val="24"/>
            </w:rPr>
          </w:pPr>
          <w:r w:rsidRPr="00081837">
            <w:rPr>
              <w:rFonts w:ascii="GOST Common" w:hAnsi="GOST Common"/>
              <w:sz w:val="32"/>
              <w:szCs w:val="16"/>
            </w:rPr>
            <w:t>23-23-КП-П-КР1</w:t>
          </w:r>
          <w:r w:rsidRPr="00261EAB">
            <w:rPr>
              <w:rFonts w:ascii="GOST Common" w:hAnsi="GOST Common"/>
              <w:sz w:val="32"/>
              <w:szCs w:val="16"/>
            </w:rPr>
            <w:t>.ПЗ</w:t>
          </w:r>
        </w:p>
      </w:tc>
      <w:tc>
        <w:tcPr>
          <w:tcW w:w="567" w:type="dxa"/>
          <w:tcBorders>
            <w:top w:val="single" w:sz="12" w:space="0" w:color="000000"/>
            <w:left w:val="single" w:sz="12" w:space="0" w:color="000000"/>
            <w:bottom w:val="single" w:sz="12" w:space="0" w:color="auto"/>
            <w:right w:val="nil"/>
          </w:tcBorders>
          <w:noWrap/>
          <w:vAlign w:val="center"/>
        </w:tcPr>
        <w:p w14:paraId="74ADF296" w14:textId="77777777" w:rsidR="008828ED" w:rsidRPr="00F2606D" w:rsidRDefault="008828ED" w:rsidP="00DF7D56">
          <w:pPr>
            <w:pStyle w:val="af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Лист</w:t>
          </w:r>
        </w:p>
      </w:tc>
    </w:tr>
    <w:tr w:rsidR="008828ED" w:rsidRPr="00F323BA" w14:paraId="191EFED8" w14:textId="77777777" w:rsidTr="004B5758">
      <w:trPr>
        <w:cantSplit/>
        <w:trHeight w:hRule="exact" w:val="284"/>
      </w:trPr>
      <w:tc>
        <w:tcPr>
          <w:tcW w:w="567" w:type="dxa"/>
          <w:tcBorders>
            <w:top w:val="single" w:sz="4" w:space="0" w:color="auto"/>
            <w:left w:val="nil"/>
            <w:bottom w:val="single" w:sz="12" w:space="0" w:color="auto"/>
            <w:right w:val="single" w:sz="12" w:space="0" w:color="auto"/>
          </w:tcBorders>
          <w:noWrap/>
        </w:tcPr>
        <w:p w14:paraId="4F7E0857" w14:textId="77777777" w:rsidR="008828ED" w:rsidRPr="00F323BA" w:rsidRDefault="008828ED" w:rsidP="004B5758">
          <w:pPr>
            <w:pStyle w:val="af2"/>
            <w:rPr>
              <w:rFonts w:ascii="GOST Common" w:hAnsi="GOST Common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14:paraId="3112DEDA" w14:textId="77777777" w:rsidR="008828ED" w:rsidRPr="00F323BA" w:rsidRDefault="008828ED" w:rsidP="004B5758">
          <w:pPr>
            <w:pStyle w:val="af2"/>
            <w:rPr>
              <w:rFonts w:ascii="GOST Common" w:hAnsi="GOST Common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14:paraId="3BFC2497" w14:textId="77777777" w:rsidR="008828ED" w:rsidRPr="00F323BA" w:rsidRDefault="008828ED" w:rsidP="004B5758">
          <w:pPr>
            <w:pStyle w:val="af2"/>
            <w:rPr>
              <w:rFonts w:ascii="GOST Common" w:hAnsi="GOST Common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14:paraId="53149510" w14:textId="77777777" w:rsidR="008828ED" w:rsidRPr="00F323BA" w:rsidRDefault="008828ED" w:rsidP="004B5758">
          <w:pPr>
            <w:pStyle w:val="af2"/>
            <w:rPr>
              <w:rFonts w:ascii="GOST Common" w:hAnsi="GOST Common"/>
            </w:rPr>
          </w:pP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</w:tcPr>
        <w:p w14:paraId="57A76958" w14:textId="77777777" w:rsidR="008828ED" w:rsidRPr="00F323BA" w:rsidRDefault="008828ED" w:rsidP="004B5758">
          <w:pPr>
            <w:pStyle w:val="af2"/>
            <w:rPr>
              <w:rFonts w:ascii="GOST Common" w:hAnsi="GOST Common"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000000"/>
          </w:tcBorders>
          <w:noWrap/>
        </w:tcPr>
        <w:p w14:paraId="4C812956" w14:textId="77777777" w:rsidR="008828ED" w:rsidRPr="00F323BA" w:rsidRDefault="008828ED" w:rsidP="004B5758">
          <w:pPr>
            <w:pStyle w:val="af2"/>
            <w:rPr>
              <w:rFonts w:ascii="GOST Common" w:hAnsi="GOST Common"/>
            </w:rPr>
          </w:pPr>
        </w:p>
      </w:tc>
      <w:tc>
        <w:tcPr>
          <w:tcW w:w="6237" w:type="dxa"/>
          <w:vMerge/>
          <w:tcBorders>
            <w:left w:val="single" w:sz="12" w:space="0" w:color="000000"/>
            <w:right w:val="single" w:sz="12" w:space="0" w:color="000000"/>
          </w:tcBorders>
          <w:noWrap/>
          <w:vAlign w:val="center"/>
        </w:tcPr>
        <w:p w14:paraId="121BB651" w14:textId="77777777" w:rsidR="008828ED" w:rsidRPr="00F323BA" w:rsidRDefault="008828ED" w:rsidP="004B5758">
          <w:pPr>
            <w:pStyle w:val="af5"/>
            <w:framePr w:wrap="auto" w:vAnchor="margin" w:hAnchor="text" w:xAlign="left" w:yAlign="inline"/>
            <w:rPr>
              <w:rFonts w:ascii="GOST Common" w:hAnsi="GOST Common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000000"/>
            <w:right w:val="nil"/>
          </w:tcBorders>
          <w:noWrap/>
          <w:vAlign w:val="center"/>
        </w:tcPr>
        <w:p w14:paraId="4C2DEE62" w14:textId="0A2254BA" w:rsidR="008828ED" w:rsidRPr="00F323BA" w:rsidRDefault="008828ED" w:rsidP="004B5758">
          <w:pPr>
            <w:pStyle w:val="af3"/>
            <w:rPr>
              <w:rFonts w:ascii="GOST Common" w:hAnsi="GOST Common"/>
            </w:rPr>
          </w:pPr>
          <w:r w:rsidRPr="00A123C2">
            <w:rPr>
              <w:rFonts w:ascii="GOST Common" w:hAnsi="GOST Common"/>
            </w:rPr>
            <w:fldChar w:fldCharType="begin"/>
          </w:r>
          <w:r w:rsidRPr="00A123C2">
            <w:rPr>
              <w:rFonts w:ascii="GOST Common" w:hAnsi="GOST Common"/>
            </w:rPr>
            <w:instrText>PAGE   \* MERGEFORMAT</w:instrText>
          </w:r>
          <w:r w:rsidRPr="00A123C2">
            <w:rPr>
              <w:rFonts w:ascii="GOST Common" w:hAnsi="GOST Common"/>
            </w:rPr>
            <w:fldChar w:fldCharType="separate"/>
          </w:r>
          <w:r>
            <w:rPr>
              <w:rFonts w:ascii="GOST Common" w:hAnsi="GOST Common"/>
              <w:noProof/>
            </w:rPr>
            <w:t>16</w:t>
          </w:r>
          <w:r w:rsidRPr="00A123C2">
            <w:rPr>
              <w:rFonts w:ascii="GOST Common" w:hAnsi="GOST Common"/>
            </w:rPr>
            <w:fldChar w:fldCharType="end"/>
          </w:r>
        </w:p>
      </w:tc>
    </w:tr>
    <w:tr w:rsidR="008828ED" w:rsidRPr="00F323BA" w14:paraId="60EF2CF0" w14:textId="77777777" w:rsidTr="004B5758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noWrap/>
        </w:tcPr>
        <w:p w14:paraId="552364C2" w14:textId="77777777" w:rsidR="008828ED" w:rsidRPr="00F2606D" w:rsidRDefault="008828ED" w:rsidP="004B5758">
          <w:pPr>
            <w:pStyle w:val="af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noWrap/>
        </w:tcPr>
        <w:p w14:paraId="49DD3A79" w14:textId="77777777" w:rsidR="008828ED" w:rsidRPr="00F2606D" w:rsidRDefault="008828ED" w:rsidP="004B5758">
          <w:pPr>
            <w:pStyle w:val="af3"/>
            <w:rPr>
              <w:rFonts w:ascii="GOST Common" w:hAnsi="GOST Common"/>
              <w:sz w:val="18"/>
              <w:szCs w:val="18"/>
            </w:rPr>
          </w:pPr>
          <w:proofErr w:type="spellStart"/>
          <w:r w:rsidRPr="00F2606D">
            <w:rPr>
              <w:rFonts w:ascii="GOST Common" w:hAnsi="GOST Common"/>
              <w:sz w:val="18"/>
              <w:szCs w:val="18"/>
            </w:rPr>
            <w:t>Кол.уч</w:t>
          </w:r>
          <w:proofErr w:type="spellEnd"/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noWrap/>
        </w:tcPr>
        <w:p w14:paraId="4718FF2F" w14:textId="77777777" w:rsidR="008828ED" w:rsidRPr="00F2606D" w:rsidRDefault="008828ED" w:rsidP="004B5758">
          <w:pPr>
            <w:pStyle w:val="af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noWrap/>
        </w:tcPr>
        <w:p w14:paraId="25029600" w14:textId="77777777" w:rsidR="008828ED" w:rsidRPr="00F2606D" w:rsidRDefault="008828ED" w:rsidP="004B5758">
          <w:pPr>
            <w:pStyle w:val="af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№док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noWrap/>
        </w:tcPr>
        <w:p w14:paraId="6F41555D" w14:textId="77777777" w:rsidR="008828ED" w:rsidRPr="00F2606D" w:rsidRDefault="008828ED" w:rsidP="004B5758">
          <w:pPr>
            <w:pStyle w:val="af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000000"/>
          </w:tcBorders>
          <w:noWrap/>
        </w:tcPr>
        <w:p w14:paraId="3874C90C" w14:textId="77777777" w:rsidR="008828ED" w:rsidRPr="00F2606D" w:rsidRDefault="008828ED" w:rsidP="004B5758">
          <w:pPr>
            <w:pStyle w:val="af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Дата</w:t>
          </w:r>
        </w:p>
      </w:tc>
      <w:tc>
        <w:tcPr>
          <w:tcW w:w="6237" w:type="dxa"/>
          <w:vMerge/>
          <w:tcBorders>
            <w:left w:val="single" w:sz="12" w:space="0" w:color="000000"/>
            <w:bottom w:val="nil"/>
            <w:right w:val="single" w:sz="12" w:space="0" w:color="000000"/>
          </w:tcBorders>
          <w:noWrap/>
        </w:tcPr>
        <w:p w14:paraId="7351995D" w14:textId="77777777" w:rsidR="008828ED" w:rsidRPr="00F323BA" w:rsidRDefault="008828ED" w:rsidP="004B5758">
          <w:pPr>
            <w:pStyle w:val="af2"/>
            <w:rPr>
              <w:rFonts w:ascii="GOST Common" w:hAnsi="GOST Common"/>
            </w:rPr>
          </w:pPr>
        </w:p>
      </w:tc>
      <w:tc>
        <w:tcPr>
          <w:tcW w:w="567" w:type="dxa"/>
          <w:vMerge/>
          <w:tcBorders>
            <w:left w:val="single" w:sz="12" w:space="0" w:color="000000"/>
            <w:bottom w:val="nil"/>
            <w:right w:val="nil"/>
          </w:tcBorders>
          <w:noWrap/>
        </w:tcPr>
        <w:p w14:paraId="1C7573FB" w14:textId="77777777" w:rsidR="008828ED" w:rsidRPr="00F323BA" w:rsidRDefault="008828ED" w:rsidP="004B5758">
          <w:pPr>
            <w:pStyle w:val="af3"/>
            <w:rPr>
              <w:rFonts w:ascii="GOST Common" w:hAnsi="GOST Common"/>
            </w:rPr>
          </w:pPr>
        </w:p>
      </w:tc>
    </w:tr>
  </w:tbl>
  <w:p w14:paraId="529BDB56" w14:textId="77777777" w:rsidR="008828ED" w:rsidRPr="00F323BA" w:rsidRDefault="008828ED" w:rsidP="00390C0C">
    <w:pPr>
      <w:pStyle w:val="af0"/>
      <w:ind w:left="284"/>
      <w:rPr>
        <w:rFonts w:ascii="GOST Common" w:hAnsi="GOST Commo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vertAnchor="page" w:horzAnchor="page" w:tblpX="1107" w:tblpY="14289"/>
      <w:tblW w:w="1047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6"/>
      <w:gridCol w:w="550"/>
      <w:gridCol w:w="567"/>
      <w:gridCol w:w="567"/>
      <w:gridCol w:w="851"/>
      <w:gridCol w:w="567"/>
      <w:gridCol w:w="3969"/>
      <w:gridCol w:w="851"/>
      <w:gridCol w:w="851"/>
      <w:gridCol w:w="1134"/>
    </w:tblGrid>
    <w:tr w:rsidR="008828ED" w:rsidRPr="00F323BA" w14:paraId="0986AF4F" w14:textId="77777777" w:rsidTr="00891BC7">
      <w:trPr>
        <w:cantSplit/>
        <w:trHeight w:hRule="exact" w:val="284"/>
      </w:trPr>
      <w:tc>
        <w:tcPr>
          <w:tcW w:w="566" w:type="dxa"/>
          <w:tcBorders>
            <w:top w:val="single" w:sz="12" w:space="0" w:color="000000"/>
            <w:left w:val="nil"/>
            <w:right w:val="single" w:sz="12" w:space="0" w:color="auto"/>
          </w:tcBorders>
          <w:vAlign w:val="center"/>
        </w:tcPr>
        <w:p w14:paraId="7F6531E3" w14:textId="77777777" w:rsidR="008828ED" w:rsidRPr="00F323BA" w:rsidRDefault="008828ED">
          <w:pPr>
            <w:pStyle w:val="af2"/>
            <w:rPr>
              <w:rFonts w:ascii="GOST Common" w:hAnsi="GOST Common"/>
            </w:rPr>
          </w:pPr>
        </w:p>
      </w:tc>
      <w:tc>
        <w:tcPr>
          <w:tcW w:w="550" w:type="dxa"/>
          <w:tcBorders>
            <w:top w:val="single" w:sz="12" w:space="0" w:color="000000"/>
            <w:left w:val="single" w:sz="12" w:space="0" w:color="auto"/>
            <w:right w:val="single" w:sz="12" w:space="0" w:color="auto"/>
          </w:tcBorders>
          <w:vAlign w:val="center"/>
        </w:tcPr>
        <w:p w14:paraId="6837D3C3" w14:textId="77777777" w:rsidR="008828ED" w:rsidRPr="00F323BA" w:rsidRDefault="008828ED">
          <w:pPr>
            <w:pStyle w:val="af2"/>
            <w:rPr>
              <w:rFonts w:ascii="GOST Common" w:hAnsi="GOST Common"/>
            </w:rPr>
          </w:pPr>
        </w:p>
      </w:tc>
      <w:tc>
        <w:tcPr>
          <w:tcW w:w="567" w:type="dxa"/>
          <w:tcBorders>
            <w:top w:val="single" w:sz="12" w:space="0" w:color="000000"/>
            <w:left w:val="single" w:sz="12" w:space="0" w:color="auto"/>
            <w:right w:val="single" w:sz="12" w:space="0" w:color="auto"/>
          </w:tcBorders>
          <w:vAlign w:val="center"/>
        </w:tcPr>
        <w:p w14:paraId="40C3DB3F" w14:textId="77777777" w:rsidR="008828ED" w:rsidRPr="00F323BA" w:rsidRDefault="008828ED">
          <w:pPr>
            <w:pStyle w:val="af2"/>
            <w:rPr>
              <w:rFonts w:ascii="GOST Common" w:hAnsi="GOST Common"/>
            </w:rPr>
          </w:pPr>
        </w:p>
      </w:tc>
      <w:tc>
        <w:tcPr>
          <w:tcW w:w="567" w:type="dxa"/>
          <w:tcBorders>
            <w:top w:val="single" w:sz="12" w:space="0" w:color="000000"/>
            <w:left w:val="single" w:sz="12" w:space="0" w:color="auto"/>
            <w:right w:val="single" w:sz="12" w:space="0" w:color="auto"/>
          </w:tcBorders>
          <w:vAlign w:val="center"/>
        </w:tcPr>
        <w:p w14:paraId="34BEDFF2" w14:textId="77777777" w:rsidR="008828ED" w:rsidRPr="00F323BA" w:rsidRDefault="008828ED">
          <w:pPr>
            <w:pStyle w:val="af2"/>
            <w:rPr>
              <w:rFonts w:ascii="GOST Common" w:hAnsi="GOST Common"/>
            </w:rPr>
          </w:pPr>
        </w:p>
      </w:tc>
      <w:tc>
        <w:tcPr>
          <w:tcW w:w="851" w:type="dxa"/>
          <w:tcBorders>
            <w:top w:val="single" w:sz="12" w:space="0" w:color="000000"/>
            <w:left w:val="single" w:sz="12" w:space="0" w:color="auto"/>
            <w:right w:val="single" w:sz="12" w:space="0" w:color="auto"/>
          </w:tcBorders>
          <w:vAlign w:val="center"/>
        </w:tcPr>
        <w:p w14:paraId="19A21B83" w14:textId="6C24517E" w:rsidR="008828ED" w:rsidRPr="00F323BA" w:rsidRDefault="008828ED">
          <w:pPr>
            <w:pStyle w:val="af2"/>
            <w:rPr>
              <w:rFonts w:ascii="GOST Common" w:hAnsi="GOST Common"/>
            </w:rPr>
          </w:pPr>
        </w:p>
      </w:tc>
      <w:tc>
        <w:tcPr>
          <w:tcW w:w="567" w:type="dxa"/>
          <w:tcBorders>
            <w:top w:val="single" w:sz="12" w:space="0" w:color="000000"/>
            <w:left w:val="single" w:sz="12" w:space="0" w:color="auto"/>
            <w:right w:val="single" w:sz="12" w:space="0" w:color="000000"/>
          </w:tcBorders>
          <w:vAlign w:val="center"/>
        </w:tcPr>
        <w:p w14:paraId="7B0626D6" w14:textId="77777777" w:rsidR="008828ED" w:rsidRPr="00F323BA" w:rsidRDefault="008828ED">
          <w:pPr>
            <w:pStyle w:val="af2"/>
            <w:rPr>
              <w:rFonts w:ascii="GOST Common" w:hAnsi="GOST Common"/>
            </w:rPr>
          </w:pPr>
        </w:p>
      </w:tc>
      <w:tc>
        <w:tcPr>
          <w:tcW w:w="6805" w:type="dxa"/>
          <w:gridSpan w:val="4"/>
          <w:vMerge w:val="restart"/>
          <w:tcBorders>
            <w:top w:val="single" w:sz="12" w:space="0" w:color="000000"/>
            <w:left w:val="single" w:sz="12" w:space="0" w:color="000000"/>
            <w:bottom w:val="single" w:sz="12" w:space="0" w:color="auto"/>
            <w:right w:val="nil"/>
          </w:tcBorders>
          <w:vAlign w:val="bottom"/>
        </w:tcPr>
        <w:p w14:paraId="2423B941" w14:textId="27AF802D" w:rsidR="008828ED" w:rsidRPr="00891BC7" w:rsidRDefault="008828ED" w:rsidP="00BF6492">
          <w:pPr>
            <w:pStyle w:val="af5"/>
            <w:framePr w:wrap="auto" w:vAnchor="margin" w:hAnchor="text" w:xAlign="left" w:yAlign="inline"/>
            <w:ind w:right="155"/>
            <w:jc w:val="right"/>
            <w:rPr>
              <w:rFonts w:ascii="GOST Common" w:hAnsi="GOST Common"/>
              <w:b/>
              <w:spacing w:val="0"/>
              <w:sz w:val="24"/>
            </w:rPr>
          </w:pPr>
          <w:r w:rsidRPr="00891BC7">
            <w:rPr>
              <w:rFonts w:ascii="Times New Roman" w:hAnsi="Times New Roman"/>
              <w:b/>
              <w:noProof/>
            </w:rPr>
            <mc:AlternateContent>
              <mc:Choice Requires="wps">
                <w:drawing>
                  <wp:anchor distT="0" distB="0" distL="114300" distR="114300" simplePos="0" relativeHeight="251651584" behindDoc="0" locked="0" layoutInCell="1" allowOverlap="1" wp14:anchorId="7C6E7C1D" wp14:editId="027087B5">
                    <wp:simplePos x="0" y="0"/>
                    <wp:positionH relativeFrom="page">
                      <wp:posOffset>47625</wp:posOffset>
                    </wp:positionH>
                    <wp:positionV relativeFrom="page">
                      <wp:posOffset>38100</wp:posOffset>
                    </wp:positionV>
                    <wp:extent cx="2105025" cy="480695"/>
                    <wp:effectExtent l="0" t="0" r="9525" b="0"/>
                    <wp:wrapNone/>
                    <wp:docPr id="13" name="Прямоугольник 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105025" cy="4806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605DCF8" w14:textId="56E7FD43" w:rsidR="008828ED" w:rsidRPr="00DF7D56" w:rsidRDefault="008828ED" w:rsidP="00DF7D56">
                                <w:pPr>
                                  <w:rPr>
                                    <w:rFonts w:ascii="GOST Common" w:hAnsi="GOST Common"/>
                                    <w:bCs/>
                                    <w:color w:val="000000" w:themeColor="text1"/>
                                  </w:rPr>
                                </w:pPr>
                                <w:r w:rsidRPr="00DF7D56">
                                  <w:rPr>
                                    <w:rFonts w:ascii="GOST Common" w:hAnsi="GOST Common"/>
                                    <w:bCs/>
                                    <w:color w:val="000000" w:themeColor="text1"/>
                                  </w:rPr>
                                  <w:t xml:space="preserve">Заказчик: ООО </w:t>
                                </w:r>
                                <w:r w:rsidRPr="00D1047E">
                                  <w:rPr>
                                    <w:rFonts w:ascii="ISOCPEUR" w:hAnsi="ISOCPEUR"/>
                                    <w:bCs/>
                                    <w:color w:val="000000" w:themeColor="text1"/>
                                  </w:rPr>
                                  <w:t>«</w:t>
                                </w:r>
                                <w:r>
                                  <w:rPr>
                                    <w:rFonts w:ascii="GOST Common" w:hAnsi="GOST Common"/>
                                    <w:bCs/>
                                    <w:color w:val="000000" w:themeColor="text1"/>
                                  </w:rPr>
                                  <w:t>Открытые мастерские</w:t>
                                </w:r>
                                <w:r w:rsidRPr="00D1047E">
                                  <w:rPr>
                                    <w:rFonts w:ascii="ISOCPEUR" w:hAnsi="ISOCPEUR"/>
                                    <w:bCs/>
                                    <w:color w:val="000000" w:themeColor="text1"/>
                                  </w:rPr>
                                  <w:t>»</w:t>
                                </w:r>
                              </w:p>
                              <w:p w14:paraId="595C7B38" w14:textId="5D01B83D" w:rsidR="008828ED" w:rsidRPr="00891BC7" w:rsidRDefault="008828ED" w:rsidP="00891BC7">
                                <w:pPr>
                                  <w:rPr>
                                    <w:rFonts w:ascii="GOST Common" w:hAnsi="GOST Common"/>
                                    <w:color w:val="000000" w:themeColor="text1"/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7C6E7C1D" id="Прямоугольник 13" o:spid="_x0000_s1026" style="position:absolute;left:0;text-align:left;margin-left:3.75pt;margin-top:3pt;width:165.75pt;height:37.85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" filled="f" stroked="f" strokeweight="2pt">
                    <v:textbox inset="0,0,0,0">
                      <w:txbxContent>
                        <w:p w14:paraId="2605DCF8" w14:textId="56E7FD43" w:rsidR="008828ED" w:rsidRPr="00DF7D56" w:rsidRDefault="008828ED" w:rsidP="00DF7D56">
                          <w:pPr>
                            <w:rPr>
                              <w:rFonts w:ascii="GOST Common" w:hAnsi="GOST Common"/>
                              <w:bCs/>
                              <w:color w:val="000000" w:themeColor="text1"/>
                            </w:rPr>
                          </w:pPr>
                          <w:r w:rsidRPr="00DF7D56">
                            <w:rPr>
                              <w:rFonts w:ascii="GOST Common" w:hAnsi="GOST Common"/>
                              <w:bCs/>
                              <w:color w:val="000000" w:themeColor="text1"/>
                            </w:rPr>
                            <w:t xml:space="preserve">Заказчик: ООО </w:t>
                          </w:r>
                          <w:r w:rsidRPr="00D1047E">
                            <w:rPr>
                              <w:rFonts w:ascii="ISOCPEUR" w:hAnsi="ISOCPEUR"/>
                              <w:bCs/>
                              <w:color w:val="000000" w:themeColor="text1"/>
                            </w:rPr>
                            <w:t>«</w:t>
                          </w:r>
                          <w:r>
                            <w:rPr>
                              <w:rFonts w:ascii="GOST Common" w:hAnsi="GOST Common"/>
                              <w:bCs/>
                              <w:color w:val="000000" w:themeColor="text1"/>
                            </w:rPr>
                            <w:t>Открытые мастерские</w:t>
                          </w:r>
                          <w:r w:rsidRPr="00D1047E">
                            <w:rPr>
                              <w:rFonts w:ascii="ISOCPEUR" w:hAnsi="ISOCPEUR"/>
                              <w:bCs/>
                              <w:color w:val="000000" w:themeColor="text1"/>
                            </w:rPr>
                            <w:t>»</w:t>
                          </w:r>
                        </w:p>
                        <w:p w14:paraId="595C7B38" w14:textId="5D01B83D" w:rsidR="008828ED" w:rsidRPr="00891BC7" w:rsidRDefault="008828ED" w:rsidP="00891BC7">
                          <w:pPr>
                            <w:rPr>
                              <w:rFonts w:ascii="GOST Common" w:hAnsi="GOST Common"/>
                              <w:color w:val="000000" w:themeColor="text1"/>
                              <w:sz w:val="22"/>
                            </w:rPr>
                          </w:pP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sdt>
            <w:sdtPr>
              <w:rPr>
                <w:b/>
                <w:sz w:val="36"/>
                <w:szCs w:val="18"/>
              </w:rPr>
              <w:alias w:val="Шифр раздела"/>
              <w:tag w:val="ШИФР_ОБЪЕКТА"/>
              <w:id w:val="1952277892"/>
            </w:sdtPr>
            <w:sdtEndPr>
              <w:rPr>
                <w:rFonts w:ascii="GOST Common" w:hAnsi="GOST Common"/>
                <w:szCs w:val="36"/>
              </w:rPr>
            </w:sdtEndPr>
            <w:sdtContent>
              <w:r w:rsidRPr="00261EAB">
                <w:rPr>
                  <w:rFonts w:ascii="GOST Common" w:hAnsi="GOST Common"/>
                  <w:sz w:val="32"/>
                  <w:szCs w:val="16"/>
                </w:rPr>
                <w:t xml:space="preserve"> </w:t>
              </w:r>
              <w:r w:rsidRPr="00081837">
                <w:rPr>
                  <w:rFonts w:ascii="GOST Common" w:hAnsi="GOST Common"/>
                  <w:sz w:val="32"/>
                  <w:szCs w:val="16"/>
                </w:rPr>
                <w:t>23-23-КП-П-КР1</w:t>
              </w:r>
              <w:r w:rsidRPr="00261EAB">
                <w:rPr>
                  <w:rFonts w:ascii="GOST Common" w:hAnsi="GOST Common"/>
                  <w:sz w:val="32"/>
                  <w:szCs w:val="16"/>
                </w:rPr>
                <w:t>.ПЗ</w:t>
              </w:r>
            </w:sdtContent>
          </w:sdt>
          <w:r w:rsidRPr="00891BC7">
            <w:rPr>
              <w:rFonts w:ascii="GOST Common" w:hAnsi="GOST Common"/>
              <w:b/>
              <w:noProof/>
            </w:rPr>
            <w:t xml:space="preserve"> </w:t>
          </w:r>
        </w:p>
      </w:tc>
    </w:tr>
    <w:tr w:rsidR="008828ED" w:rsidRPr="00F323BA" w14:paraId="437E0A06" w14:textId="77777777" w:rsidTr="00BA3A20">
      <w:trPr>
        <w:cantSplit/>
        <w:trHeight w:hRule="exact" w:val="284"/>
      </w:trPr>
      <w:tc>
        <w:tcPr>
          <w:tcW w:w="566" w:type="dxa"/>
          <w:tcBorders>
            <w:left w:val="nil"/>
            <w:bottom w:val="single" w:sz="12" w:space="0" w:color="000000"/>
            <w:right w:val="single" w:sz="12" w:space="0" w:color="auto"/>
          </w:tcBorders>
          <w:vAlign w:val="center"/>
        </w:tcPr>
        <w:p w14:paraId="0F002220" w14:textId="77777777" w:rsidR="008828ED" w:rsidRPr="00F323BA" w:rsidRDefault="008828ED">
          <w:pPr>
            <w:pStyle w:val="af2"/>
            <w:rPr>
              <w:rFonts w:ascii="GOST Common" w:hAnsi="GOST Common"/>
            </w:rPr>
          </w:pPr>
        </w:p>
      </w:tc>
      <w:tc>
        <w:tcPr>
          <w:tcW w:w="550" w:type="dxa"/>
          <w:tcBorders>
            <w:left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1329D07D" w14:textId="77777777" w:rsidR="008828ED" w:rsidRPr="00F323BA" w:rsidRDefault="008828ED">
          <w:pPr>
            <w:pStyle w:val="af2"/>
            <w:rPr>
              <w:rFonts w:ascii="GOST Common" w:hAnsi="GOST Common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462FFAFD" w14:textId="77777777" w:rsidR="008828ED" w:rsidRPr="00F323BA" w:rsidRDefault="008828ED">
          <w:pPr>
            <w:pStyle w:val="af2"/>
            <w:rPr>
              <w:rFonts w:ascii="GOST Common" w:hAnsi="GOST Common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39BCA2DD" w14:textId="77777777" w:rsidR="008828ED" w:rsidRPr="00F323BA" w:rsidRDefault="008828ED">
          <w:pPr>
            <w:pStyle w:val="af2"/>
            <w:rPr>
              <w:rFonts w:ascii="GOST Common" w:hAnsi="GOST Common"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14C0C1CB" w14:textId="77777777" w:rsidR="008828ED" w:rsidRPr="00F323BA" w:rsidRDefault="008828ED">
          <w:pPr>
            <w:pStyle w:val="af2"/>
            <w:rPr>
              <w:rFonts w:ascii="GOST Common" w:hAnsi="GOST Common"/>
            </w:rPr>
          </w:pPr>
        </w:p>
      </w:tc>
      <w:tc>
        <w:tcPr>
          <w:tcW w:w="567" w:type="dxa"/>
          <w:tcBorders>
            <w:left w:val="single" w:sz="12" w:space="0" w:color="auto"/>
            <w:bottom w:val="single" w:sz="12" w:space="0" w:color="000000"/>
            <w:right w:val="single" w:sz="12" w:space="0" w:color="000000"/>
          </w:tcBorders>
          <w:vAlign w:val="center"/>
        </w:tcPr>
        <w:p w14:paraId="41D7437D" w14:textId="77777777" w:rsidR="008828ED" w:rsidRPr="00F323BA" w:rsidRDefault="008828ED">
          <w:pPr>
            <w:pStyle w:val="af2"/>
            <w:rPr>
              <w:rFonts w:ascii="GOST Common" w:hAnsi="GOST Common"/>
            </w:rPr>
          </w:pPr>
        </w:p>
      </w:tc>
      <w:tc>
        <w:tcPr>
          <w:tcW w:w="6805" w:type="dxa"/>
          <w:gridSpan w:val="4"/>
          <w:vMerge/>
          <w:tcBorders>
            <w:top w:val="single" w:sz="12" w:space="0" w:color="auto"/>
            <w:left w:val="single" w:sz="12" w:space="0" w:color="000000"/>
            <w:bottom w:val="single" w:sz="12" w:space="0" w:color="auto"/>
            <w:right w:val="nil"/>
          </w:tcBorders>
          <w:vAlign w:val="center"/>
        </w:tcPr>
        <w:p w14:paraId="7A44FBD5" w14:textId="77777777" w:rsidR="008828ED" w:rsidRPr="00F323BA" w:rsidRDefault="008828ED">
          <w:pPr>
            <w:pStyle w:val="af7"/>
            <w:rPr>
              <w:rFonts w:ascii="GOST Common" w:hAnsi="GOST Common"/>
            </w:rPr>
          </w:pPr>
        </w:p>
      </w:tc>
    </w:tr>
    <w:tr w:rsidR="008828ED" w:rsidRPr="00F323BA" w14:paraId="24220408" w14:textId="77777777" w:rsidTr="00BA3A20">
      <w:trPr>
        <w:cantSplit/>
        <w:trHeight w:hRule="exact" w:val="284"/>
      </w:trPr>
      <w:tc>
        <w:tcPr>
          <w:tcW w:w="566" w:type="dxa"/>
          <w:tcBorders>
            <w:top w:val="single" w:sz="12" w:space="0" w:color="000000"/>
            <w:left w:val="nil"/>
            <w:bottom w:val="single" w:sz="12" w:space="0" w:color="000000"/>
            <w:right w:val="single" w:sz="12" w:space="0" w:color="auto"/>
          </w:tcBorders>
          <w:vAlign w:val="center"/>
        </w:tcPr>
        <w:p w14:paraId="55535488" w14:textId="77777777" w:rsidR="008828ED" w:rsidRPr="00F2606D" w:rsidRDefault="008828ED">
          <w:pPr>
            <w:pStyle w:val="af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Изм.</w:t>
          </w:r>
        </w:p>
      </w:tc>
      <w:tc>
        <w:tcPr>
          <w:tcW w:w="550" w:type="dxa"/>
          <w:tcBorders>
            <w:top w:val="single" w:sz="12" w:space="0" w:color="000000"/>
            <w:left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78DEC2C4" w14:textId="77777777" w:rsidR="008828ED" w:rsidRPr="00F2606D" w:rsidRDefault="008828ED">
          <w:pPr>
            <w:pStyle w:val="af3"/>
            <w:rPr>
              <w:rFonts w:ascii="GOST Common" w:hAnsi="GOST Common"/>
              <w:sz w:val="18"/>
              <w:szCs w:val="18"/>
            </w:rPr>
          </w:pPr>
          <w:proofErr w:type="spellStart"/>
          <w:r w:rsidRPr="00F2606D">
            <w:rPr>
              <w:rFonts w:ascii="GOST Common" w:hAnsi="GOST Common"/>
              <w:sz w:val="18"/>
              <w:szCs w:val="18"/>
            </w:rPr>
            <w:t>Кол.уч</w:t>
          </w:r>
          <w:proofErr w:type="spellEnd"/>
        </w:p>
      </w:tc>
      <w:tc>
        <w:tcPr>
          <w:tcW w:w="567" w:type="dxa"/>
          <w:tcBorders>
            <w:top w:val="single" w:sz="12" w:space="0" w:color="000000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4E2BF7C" w14:textId="77777777" w:rsidR="008828ED" w:rsidRPr="00F2606D" w:rsidRDefault="008828ED">
          <w:pPr>
            <w:pStyle w:val="af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12" w:space="0" w:color="000000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9D8A946" w14:textId="77777777" w:rsidR="008828ED" w:rsidRPr="00F2606D" w:rsidRDefault="008828ED">
          <w:pPr>
            <w:pStyle w:val="af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№док.</w:t>
          </w:r>
        </w:p>
      </w:tc>
      <w:tc>
        <w:tcPr>
          <w:tcW w:w="851" w:type="dxa"/>
          <w:tcBorders>
            <w:top w:val="single" w:sz="12" w:space="0" w:color="000000"/>
            <w:left w:val="single" w:sz="12" w:space="0" w:color="auto"/>
            <w:bottom w:val="single" w:sz="12" w:space="0" w:color="000000"/>
            <w:right w:val="single" w:sz="12" w:space="0" w:color="auto"/>
          </w:tcBorders>
          <w:vAlign w:val="center"/>
        </w:tcPr>
        <w:p w14:paraId="67E2C93B" w14:textId="5888969B" w:rsidR="008828ED" w:rsidRPr="00F2606D" w:rsidRDefault="008828ED">
          <w:pPr>
            <w:pStyle w:val="af3"/>
            <w:rPr>
              <w:rFonts w:ascii="GOST Common" w:hAnsi="GOST Common"/>
              <w:sz w:val="18"/>
              <w:szCs w:val="18"/>
            </w:rPr>
          </w:pPr>
          <w:r w:rsidRPr="00D204CE">
            <w:rPr>
              <w:rFonts w:ascii="ISOCPEUR" w:hAnsi="ISOCPEUR" w:cs="Times New Roman"/>
              <w:noProof/>
            </w:rPr>
            <w:drawing>
              <wp:anchor distT="0" distB="0" distL="114300" distR="114300" simplePos="0" relativeHeight="251707904" behindDoc="0" locked="0" layoutInCell="1" allowOverlap="1" wp14:anchorId="128C65F3" wp14:editId="769EB3A4">
                <wp:simplePos x="0" y="0"/>
                <wp:positionH relativeFrom="column">
                  <wp:posOffset>53975</wp:posOffset>
                </wp:positionH>
                <wp:positionV relativeFrom="paragraph">
                  <wp:posOffset>175895</wp:posOffset>
                </wp:positionV>
                <wp:extent cx="408940" cy="180340"/>
                <wp:effectExtent l="0" t="0" r="0" b="0"/>
                <wp:wrapNone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8940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F2606D">
            <w:rPr>
              <w:rFonts w:ascii="GOST Common" w:hAnsi="GOST Common"/>
              <w:sz w:val="18"/>
              <w:szCs w:val="18"/>
            </w:rPr>
            <w:t>Подпись</w:t>
          </w:r>
        </w:p>
      </w:tc>
      <w:tc>
        <w:tcPr>
          <w:tcW w:w="567" w:type="dxa"/>
          <w:tcBorders>
            <w:top w:val="single" w:sz="12" w:space="0" w:color="000000"/>
            <w:left w:val="single" w:sz="12" w:space="0" w:color="auto"/>
            <w:bottom w:val="single" w:sz="12" w:space="0" w:color="000000"/>
            <w:right w:val="single" w:sz="12" w:space="0" w:color="000000"/>
          </w:tcBorders>
          <w:vAlign w:val="center"/>
        </w:tcPr>
        <w:p w14:paraId="024EBE5E" w14:textId="572C1FFD" w:rsidR="008828ED" w:rsidRPr="00F2606D" w:rsidRDefault="008828ED">
          <w:pPr>
            <w:pStyle w:val="af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Дата</w:t>
          </w:r>
        </w:p>
      </w:tc>
      <w:tc>
        <w:tcPr>
          <w:tcW w:w="6805" w:type="dxa"/>
          <w:gridSpan w:val="4"/>
          <w:vMerge/>
          <w:tcBorders>
            <w:top w:val="single" w:sz="12" w:space="0" w:color="auto"/>
            <w:left w:val="single" w:sz="12" w:space="0" w:color="000000"/>
            <w:bottom w:val="single" w:sz="12" w:space="0" w:color="auto"/>
            <w:right w:val="nil"/>
          </w:tcBorders>
          <w:vAlign w:val="center"/>
        </w:tcPr>
        <w:p w14:paraId="21E9DF23" w14:textId="77777777" w:rsidR="008828ED" w:rsidRPr="00F323BA" w:rsidRDefault="008828ED">
          <w:pPr>
            <w:pStyle w:val="af2"/>
            <w:rPr>
              <w:rFonts w:ascii="GOST Common" w:hAnsi="GOST Common"/>
            </w:rPr>
          </w:pPr>
        </w:p>
      </w:tc>
    </w:tr>
    <w:tr w:rsidR="008828ED" w:rsidRPr="00F323BA" w14:paraId="0EF12293" w14:textId="77777777" w:rsidTr="00BA3A20">
      <w:trPr>
        <w:cantSplit/>
        <w:trHeight w:hRule="exact" w:val="284"/>
      </w:trPr>
      <w:tc>
        <w:tcPr>
          <w:tcW w:w="1116" w:type="dxa"/>
          <w:gridSpan w:val="2"/>
          <w:tcBorders>
            <w:top w:val="single" w:sz="12" w:space="0" w:color="000000"/>
            <w:left w:val="nil"/>
            <w:bottom w:val="single" w:sz="4" w:space="0" w:color="auto"/>
            <w:right w:val="single" w:sz="12" w:space="0" w:color="auto"/>
          </w:tcBorders>
          <w:noWrap/>
          <w:tcMar>
            <w:left w:w="57" w:type="dxa"/>
          </w:tcMar>
          <w:vAlign w:val="center"/>
        </w:tcPr>
        <w:p w14:paraId="480167DE" w14:textId="77777777" w:rsidR="008828ED" w:rsidRPr="00261EAB" w:rsidRDefault="008828ED" w:rsidP="00264778">
          <w:pPr>
            <w:pStyle w:val="af2"/>
            <w:rPr>
              <w:rFonts w:ascii="GOST Common" w:hAnsi="GOST Common"/>
            </w:rPr>
          </w:pPr>
          <w:r w:rsidRPr="00261EAB">
            <w:rPr>
              <w:rFonts w:ascii="GOST Common" w:hAnsi="GOST Common"/>
            </w:rPr>
            <w:t>ГАП</w:t>
          </w:r>
        </w:p>
      </w:tc>
      <w:tc>
        <w:tcPr>
          <w:tcW w:w="1134" w:type="dxa"/>
          <w:gridSpan w:val="2"/>
          <w:tcBorders>
            <w:top w:val="nil"/>
            <w:left w:val="single" w:sz="12" w:space="0" w:color="auto"/>
            <w:bottom w:val="single" w:sz="4" w:space="0" w:color="auto"/>
            <w:right w:val="single" w:sz="12" w:space="0" w:color="auto"/>
          </w:tcBorders>
          <w:noWrap/>
          <w:tcMar>
            <w:left w:w="57" w:type="dxa"/>
          </w:tcMar>
          <w:vAlign w:val="center"/>
        </w:tcPr>
        <w:p w14:paraId="78FA9BFE" w14:textId="1F756FF8" w:rsidR="008828ED" w:rsidRPr="00261EAB" w:rsidRDefault="008828ED" w:rsidP="00264778">
          <w:pPr>
            <w:pStyle w:val="aff5"/>
            <w:framePr w:wrap="auto" w:vAnchor="margin" w:hAnchor="text" w:xAlign="left" w:yAlign="inline"/>
            <w:rPr>
              <w:rFonts w:ascii="GOST Common" w:hAnsi="GOST Common"/>
            </w:rPr>
          </w:pPr>
          <w:r>
            <w:rPr>
              <w:rFonts w:ascii="GOST Common" w:hAnsi="GOST Common" w:cs="Times New Roman"/>
            </w:rPr>
            <w:t>Железко</w:t>
          </w:r>
        </w:p>
      </w:tc>
      <w:tc>
        <w:tcPr>
          <w:tcW w:w="851" w:type="dxa"/>
          <w:tcBorders>
            <w:top w:val="single" w:sz="12" w:space="0" w:color="000000"/>
            <w:left w:val="single" w:sz="12" w:space="0" w:color="auto"/>
            <w:bottom w:val="single" w:sz="4" w:space="0" w:color="auto"/>
            <w:right w:val="single" w:sz="12" w:space="0" w:color="auto"/>
          </w:tcBorders>
          <w:noWrap/>
          <w:tcMar>
            <w:left w:w="0" w:type="dxa"/>
          </w:tcMar>
          <w:vAlign w:val="center"/>
        </w:tcPr>
        <w:p w14:paraId="413F5224" w14:textId="12194299" w:rsidR="008828ED" w:rsidRPr="0026728F" w:rsidRDefault="008828ED" w:rsidP="00264778">
          <w:pPr>
            <w:ind w:firstLine="18"/>
            <w:jc w:val="center"/>
            <w:rPr>
              <w:rFonts w:ascii="GOST Common" w:hAnsi="GOST Common"/>
              <w:b/>
            </w:rPr>
          </w:pPr>
          <w:r w:rsidRPr="00D204CE">
            <w:rPr>
              <w:rFonts w:ascii="ISOCPEUR" w:hAnsi="ISOCPEUR" w:cs="Times New Roman"/>
              <w:noProof/>
            </w:rPr>
            <w:drawing>
              <wp:anchor distT="0" distB="0" distL="114300" distR="114300" simplePos="0" relativeHeight="251709952" behindDoc="0" locked="0" layoutInCell="1" allowOverlap="1" wp14:anchorId="3CC45E5B" wp14:editId="0E9A30AD">
                <wp:simplePos x="0" y="0"/>
                <wp:positionH relativeFrom="column">
                  <wp:posOffset>47625</wp:posOffset>
                </wp:positionH>
                <wp:positionV relativeFrom="paragraph">
                  <wp:posOffset>177800</wp:posOffset>
                </wp:positionV>
                <wp:extent cx="409575" cy="183515"/>
                <wp:effectExtent l="0" t="0" r="9525" b="6985"/>
                <wp:wrapNone/>
                <wp:docPr id="3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9575" cy="18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tcBorders>
            <w:top w:val="single" w:sz="12" w:space="0" w:color="000000"/>
            <w:left w:val="single" w:sz="12" w:space="0" w:color="auto"/>
            <w:bottom w:val="single" w:sz="4" w:space="0" w:color="auto"/>
            <w:right w:val="single" w:sz="12" w:space="0" w:color="000000"/>
          </w:tcBorders>
          <w:noWrap/>
          <w:tcMar>
            <w:left w:w="0" w:type="dxa"/>
          </w:tcMar>
          <w:vAlign w:val="center"/>
        </w:tcPr>
        <w:p w14:paraId="353EF417" w14:textId="6774C588" w:rsidR="008828ED" w:rsidRPr="00ED023D" w:rsidRDefault="008828ED" w:rsidP="00264778">
          <w:pPr>
            <w:pStyle w:val="af8"/>
            <w:rPr>
              <w:rFonts w:ascii="GOST Common" w:hAnsi="GOST Common"/>
              <w:highlight w:val="lightGray"/>
            </w:rPr>
          </w:pPr>
          <w:r>
            <w:rPr>
              <w:rFonts w:ascii="GOST Common" w:hAnsi="GOST Common"/>
              <w:sz w:val="16"/>
            </w:rPr>
            <w:t>10.10.24</w:t>
          </w:r>
        </w:p>
      </w:tc>
      <w:tc>
        <w:tcPr>
          <w:tcW w:w="3969" w:type="dxa"/>
          <w:vMerge w:val="restart"/>
          <w:tcBorders>
            <w:top w:val="single" w:sz="12" w:space="0" w:color="auto"/>
            <w:left w:val="single" w:sz="12" w:space="0" w:color="000000"/>
            <w:right w:val="single" w:sz="12" w:space="0" w:color="000000"/>
          </w:tcBorders>
          <w:vAlign w:val="center"/>
        </w:tcPr>
        <w:p w14:paraId="4B26D4FF" w14:textId="0F09E6C4" w:rsidR="008828ED" w:rsidRPr="00795C5D" w:rsidRDefault="008828ED" w:rsidP="00264778">
          <w:pPr>
            <w:pStyle w:val="af4"/>
            <w:rPr>
              <w:rFonts w:ascii="GOST Common" w:hAnsi="GOST Common"/>
            </w:rPr>
          </w:pPr>
          <w:r>
            <w:rPr>
              <w:rFonts w:ascii="GOST Common" w:hAnsi="GOST Common"/>
              <w:iCs/>
              <w:sz w:val="24"/>
              <w:szCs w:val="24"/>
            </w:rPr>
            <w:t>Пояснительная записка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000000"/>
            <w:bottom w:val="single" w:sz="12" w:space="0" w:color="auto"/>
          </w:tcBorders>
          <w:vAlign w:val="center"/>
        </w:tcPr>
        <w:p w14:paraId="2BC60EC8" w14:textId="77777777" w:rsidR="008828ED" w:rsidRPr="00F2606D" w:rsidRDefault="008828ED" w:rsidP="00264778">
          <w:pPr>
            <w:pStyle w:val="af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000000"/>
            <w:bottom w:val="single" w:sz="12" w:space="0" w:color="auto"/>
          </w:tcBorders>
          <w:vAlign w:val="center"/>
        </w:tcPr>
        <w:p w14:paraId="6831E7D2" w14:textId="77777777" w:rsidR="008828ED" w:rsidRPr="00F2606D" w:rsidRDefault="008828ED" w:rsidP="00264778">
          <w:pPr>
            <w:pStyle w:val="af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000000"/>
            <w:bottom w:val="single" w:sz="12" w:space="0" w:color="auto"/>
            <w:right w:val="nil"/>
          </w:tcBorders>
          <w:vAlign w:val="center"/>
        </w:tcPr>
        <w:p w14:paraId="5D9742F9" w14:textId="77777777" w:rsidR="008828ED" w:rsidRPr="00F2606D" w:rsidRDefault="008828ED" w:rsidP="00264778">
          <w:pPr>
            <w:pStyle w:val="af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Листов</w:t>
          </w:r>
        </w:p>
      </w:tc>
    </w:tr>
    <w:tr w:rsidR="008828ED" w:rsidRPr="00F323BA" w14:paraId="22F1AEB9" w14:textId="77777777" w:rsidTr="00BA3A20">
      <w:trPr>
        <w:cantSplit/>
        <w:trHeight w:hRule="exact" w:val="284"/>
      </w:trPr>
      <w:tc>
        <w:tcPr>
          <w:tcW w:w="1116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noWrap/>
          <w:tcMar>
            <w:left w:w="57" w:type="dxa"/>
          </w:tcMar>
          <w:vAlign w:val="center"/>
        </w:tcPr>
        <w:p w14:paraId="53C82C41" w14:textId="77777777" w:rsidR="008828ED" w:rsidRPr="00261EAB" w:rsidRDefault="008828ED" w:rsidP="00264778">
          <w:pPr>
            <w:pStyle w:val="af2"/>
            <w:rPr>
              <w:rFonts w:ascii="GOST Common" w:hAnsi="GOST Common"/>
            </w:rPr>
          </w:pPr>
          <w:r w:rsidRPr="00261EAB">
            <w:rPr>
              <w:rFonts w:ascii="GOST Common" w:hAnsi="GOST Common"/>
            </w:rPr>
            <w:t>ГИП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noWrap/>
          <w:tcMar>
            <w:left w:w="57" w:type="dxa"/>
          </w:tcMar>
          <w:vAlign w:val="center"/>
        </w:tcPr>
        <w:p w14:paraId="4156A510" w14:textId="4406FF38" w:rsidR="008828ED" w:rsidRPr="00261EAB" w:rsidRDefault="008828ED" w:rsidP="00264778">
          <w:pPr>
            <w:pStyle w:val="aff5"/>
            <w:framePr w:wrap="auto" w:vAnchor="margin" w:hAnchor="text" w:xAlign="left" w:yAlign="inline"/>
            <w:rPr>
              <w:rFonts w:ascii="GOST Common" w:hAnsi="GOST Common"/>
            </w:rPr>
          </w:pPr>
          <w:r>
            <w:rPr>
              <w:rFonts w:ascii="GOST Common" w:hAnsi="GOST Common" w:cs="Times New Roman"/>
            </w:rPr>
            <w:t>Решетов</w:t>
          </w: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noWrap/>
          <w:tcMar>
            <w:left w:w="0" w:type="dxa"/>
          </w:tcMar>
          <w:vAlign w:val="center"/>
        </w:tcPr>
        <w:p w14:paraId="34071C6C" w14:textId="16F36292" w:rsidR="008828ED" w:rsidRPr="00A179C9" w:rsidRDefault="008828ED" w:rsidP="00264778">
          <w:pPr>
            <w:pStyle w:val="aff4"/>
            <w:rPr>
              <w:rFonts w:ascii="GOST Common" w:hAnsi="GOST Common"/>
              <w:b/>
            </w:rPr>
          </w:pP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noWrap/>
          <w:tcMar>
            <w:left w:w="0" w:type="dxa"/>
          </w:tcMar>
          <w:vAlign w:val="center"/>
        </w:tcPr>
        <w:p w14:paraId="0FDA2B43" w14:textId="4688011B" w:rsidR="008828ED" w:rsidRPr="00A179C9" w:rsidRDefault="008828ED" w:rsidP="00264778">
          <w:pPr>
            <w:pStyle w:val="af8"/>
            <w:rPr>
              <w:rFonts w:ascii="GOST Common" w:hAnsi="GOST Common"/>
              <w:highlight w:val="lightGray"/>
            </w:rPr>
          </w:pPr>
          <w:r>
            <w:rPr>
              <w:rFonts w:ascii="GOST Common" w:hAnsi="GOST Common"/>
              <w:sz w:val="16"/>
            </w:rPr>
            <w:t>10.10.24</w:t>
          </w:r>
        </w:p>
      </w:tc>
      <w:tc>
        <w:tcPr>
          <w:tcW w:w="3969" w:type="dxa"/>
          <w:vMerge/>
          <w:tcBorders>
            <w:top w:val="single" w:sz="12" w:space="0" w:color="auto"/>
            <w:left w:val="single" w:sz="12" w:space="0" w:color="auto"/>
            <w:right w:val="single" w:sz="12" w:space="0" w:color="000000"/>
          </w:tcBorders>
          <w:vAlign w:val="center"/>
        </w:tcPr>
        <w:p w14:paraId="3FBA5C84" w14:textId="77777777" w:rsidR="008828ED" w:rsidRPr="00F323BA" w:rsidRDefault="008828ED" w:rsidP="00264778">
          <w:pPr>
            <w:pStyle w:val="af2"/>
            <w:rPr>
              <w:rFonts w:ascii="GOST Common" w:hAnsi="GOST Common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000000"/>
            <w:bottom w:val="single" w:sz="12" w:space="0" w:color="auto"/>
          </w:tcBorders>
          <w:vAlign w:val="center"/>
        </w:tcPr>
        <w:p w14:paraId="6B7C101D" w14:textId="49779578" w:rsidR="008828ED" w:rsidRPr="00F323BA" w:rsidRDefault="008828ED" w:rsidP="00264778">
          <w:pPr>
            <w:pStyle w:val="af3"/>
            <w:rPr>
              <w:rFonts w:ascii="GOST Common" w:hAnsi="GOST Common"/>
            </w:rPr>
          </w:pPr>
          <w:r w:rsidRPr="00F323BA">
            <w:rPr>
              <w:rFonts w:ascii="GOST Common" w:hAnsi="GOST Common"/>
            </w:rPr>
            <w:fldChar w:fldCharType="begin"/>
          </w:r>
          <w:r w:rsidRPr="00F323BA">
            <w:rPr>
              <w:rFonts w:ascii="GOST Common" w:hAnsi="GOST Common"/>
            </w:rPr>
            <w:instrText xml:space="preserve"> DOCPROPERTY "Стадия" \* MERGEFORMAT </w:instrText>
          </w:r>
          <w:r w:rsidRPr="00F323BA">
            <w:rPr>
              <w:rFonts w:ascii="GOST Common" w:hAnsi="GOST Common"/>
            </w:rPr>
            <w:fldChar w:fldCharType="separate"/>
          </w:r>
          <w:r>
            <w:rPr>
              <w:rFonts w:ascii="GOST Common" w:hAnsi="GOST Common"/>
            </w:rPr>
            <w:t>П</w:t>
          </w:r>
          <w:r w:rsidRPr="00F323BA">
            <w:rPr>
              <w:rFonts w:ascii="GOST Common" w:hAnsi="GOST Common"/>
            </w:rPr>
            <w:fldChar w:fldCharType="end"/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000000"/>
            <w:bottom w:val="single" w:sz="12" w:space="0" w:color="auto"/>
          </w:tcBorders>
          <w:vAlign w:val="center"/>
        </w:tcPr>
        <w:p w14:paraId="11831269" w14:textId="77777777" w:rsidR="008828ED" w:rsidRPr="00A179C9" w:rsidRDefault="008828ED" w:rsidP="00264778">
          <w:pPr>
            <w:pStyle w:val="af3"/>
            <w:rPr>
              <w:rFonts w:ascii="GOST Common" w:hAnsi="GOST Common"/>
            </w:rPr>
          </w:pPr>
          <w:r>
            <w:rPr>
              <w:rFonts w:ascii="GOST Common" w:hAnsi="GOST Common"/>
            </w:rPr>
            <w:t>1</w:t>
          </w:r>
        </w:p>
      </w:tc>
      <w:tc>
        <w:tcPr>
          <w:tcW w:w="1134" w:type="dxa"/>
          <w:tcBorders>
            <w:top w:val="single" w:sz="12" w:space="0" w:color="auto"/>
            <w:left w:val="single" w:sz="12" w:space="0" w:color="000000"/>
            <w:bottom w:val="single" w:sz="12" w:space="0" w:color="auto"/>
            <w:right w:val="nil"/>
          </w:tcBorders>
          <w:vAlign w:val="center"/>
        </w:tcPr>
        <w:p w14:paraId="6C6612F2" w14:textId="12A226EA" w:rsidR="008828ED" w:rsidRPr="00F323BA" w:rsidRDefault="008828ED" w:rsidP="00264778">
          <w:pPr>
            <w:pStyle w:val="af3"/>
            <w:rPr>
              <w:rFonts w:ascii="GOST Common" w:hAnsi="GOST Common"/>
            </w:rPr>
          </w:pPr>
          <w:r w:rsidRPr="00F323BA">
            <w:rPr>
              <w:rFonts w:ascii="GOST Common" w:hAnsi="GOST Common"/>
            </w:rPr>
            <w:fldChar w:fldCharType="begin"/>
          </w:r>
          <w:r w:rsidRPr="00F323BA">
            <w:rPr>
              <w:rFonts w:ascii="GOST Common" w:hAnsi="GOST Common"/>
            </w:rPr>
            <w:instrText xml:space="preserve"> NUMPAGES  \* MERGEFORMAT </w:instrText>
          </w:r>
          <w:r w:rsidRPr="00F323BA">
            <w:rPr>
              <w:rFonts w:ascii="GOST Common" w:hAnsi="GOST Common"/>
            </w:rPr>
            <w:fldChar w:fldCharType="separate"/>
          </w:r>
          <w:r>
            <w:rPr>
              <w:rFonts w:ascii="GOST Common" w:hAnsi="GOST Common"/>
              <w:noProof/>
            </w:rPr>
            <w:t>17</w:t>
          </w:r>
          <w:r w:rsidRPr="00F323BA">
            <w:rPr>
              <w:rFonts w:ascii="GOST Common" w:hAnsi="GOST Common"/>
              <w:noProof/>
            </w:rPr>
            <w:fldChar w:fldCharType="end"/>
          </w:r>
        </w:p>
      </w:tc>
    </w:tr>
    <w:tr w:rsidR="008828ED" w:rsidRPr="00F323BA" w14:paraId="58B95116" w14:textId="77777777" w:rsidTr="00ED023D">
      <w:trPr>
        <w:cantSplit/>
        <w:trHeight w:hRule="exact" w:val="284"/>
      </w:trPr>
      <w:tc>
        <w:tcPr>
          <w:tcW w:w="1116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noWrap/>
          <w:tcMar>
            <w:left w:w="57" w:type="dxa"/>
          </w:tcMar>
          <w:vAlign w:val="center"/>
        </w:tcPr>
        <w:p w14:paraId="2CC8BCC2" w14:textId="77777777" w:rsidR="008828ED" w:rsidRPr="00F323BA" w:rsidRDefault="008828ED" w:rsidP="00264778">
          <w:pPr>
            <w:pStyle w:val="af2"/>
            <w:rPr>
              <w:rFonts w:ascii="GOST Common" w:hAnsi="GOST Common"/>
            </w:rPr>
          </w:pPr>
          <w:r>
            <w:rPr>
              <w:rFonts w:ascii="GOST Common" w:hAnsi="GOST Common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noWrap/>
          <w:tcMar>
            <w:left w:w="57" w:type="dxa"/>
          </w:tcMar>
          <w:vAlign w:val="center"/>
        </w:tcPr>
        <w:p w14:paraId="2BFE383E" w14:textId="5EEB50E1" w:rsidR="008828ED" w:rsidRPr="00F323BA" w:rsidRDefault="008828ED" w:rsidP="00264778">
          <w:pPr>
            <w:pStyle w:val="aff5"/>
            <w:framePr w:wrap="auto" w:vAnchor="margin" w:hAnchor="text" w:xAlign="left" w:yAlign="inline"/>
            <w:rPr>
              <w:rFonts w:ascii="GOST Common" w:hAnsi="GOST Common"/>
            </w:rPr>
          </w:pPr>
          <w:r>
            <w:rPr>
              <w:rFonts w:ascii="GOST Common" w:hAnsi="GOST Common"/>
            </w:rPr>
            <w:t>Беляев</w:t>
          </w: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noWrap/>
          <w:tcMar>
            <w:left w:w="0" w:type="dxa"/>
          </w:tcMar>
          <w:vAlign w:val="center"/>
        </w:tcPr>
        <w:p w14:paraId="52C06D3A" w14:textId="4CA89C85" w:rsidR="008828ED" w:rsidRPr="00F323BA" w:rsidRDefault="008828ED" w:rsidP="00264778">
          <w:pPr>
            <w:jc w:val="center"/>
            <w:rPr>
              <w:rFonts w:ascii="GOST Common" w:hAnsi="GOST Common"/>
            </w:rPr>
          </w:pPr>
          <w:r>
            <w:rPr>
              <w:noProof/>
            </w:rPr>
            <w:drawing>
              <wp:inline distT="0" distB="0" distL="0" distR="0" wp14:anchorId="2B0BBB42" wp14:editId="0E040E63">
                <wp:extent cx="410210" cy="180340"/>
                <wp:effectExtent l="0" t="0" r="8890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0210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000000"/>
          </w:tcBorders>
          <w:noWrap/>
          <w:tcMar>
            <w:left w:w="0" w:type="dxa"/>
          </w:tcMar>
          <w:vAlign w:val="center"/>
        </w:tcPr>
        <w:p w14:paraId="3B2B2795" w14:textId="7C425B29" w:rsidR="008828ED" w:rsidRPr="00662950" w:rsidRDefault="008828ED" w:rsidP="00264778">
          <w:pPr>
            <w:pStyle w:val="af8"/>
            <w:rPr>
              <w:rFonts w:ascii="GOST Common" w:hAnsi="GOST Common"/>
              <w:highlight w:val="lightGray"/>
              <w:lang w:val="en-US"/>
            </w:rPr>
          </w:pPr>
          <w:r>
            <w:rPr>
              <w:rFonts w:ascii="GOST Common" w:hAnsi="GOST Common"/>
              <w:sz w:val="16"/>
            </w:rPr>
            <w:t>10.10.24</w:t>
          </w:r>
        </w:p>
      </w:tc>
      <w:tc>
        <w:tcPr>
          <w:tcW w:w="3969" w:type="dxa"/>
          <w:vMerge/>
          <w:tcBorders>
            <w:left w:val="single" w:sz="12" w:space="0" w:color="000000"/>
            <w:right w:val="single" w:sz="12" w:space="0" w:color="000000"/>
          </w:tcBorders>
          <w:vAlign w:val="center"/>
        </w:tcPr>
        <w:p w14:paraId="019A4CFC" w14:textId="77777777" w:rsidR="008828ED" w:rsidRPr="00F323BA" w:rsidRDefault="008828ED" w:rsidP="00264778">
          <w:pPr>
            <w:pStyle w:val="af2"/>
            <w:rPr>
              <w:rFonts w:ascii="GOST Common" w:hAnsi="GOST Common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12" w:space="0" w:color="auto"/>
            <w:left w:val="single" w:sz="12" w:space="0" w:color="000000"/>
            <w:right w:val="nil"/>
          </w:tcBorders>
        </w:tcPr>
        <w:p w14:paraId="17880876" w14:textId="62DD8C76" w:rsidR="008828ED" w:rsidRDefault="008828ED" w:rsidP="00264778">
          <w:r w:rsidRPr="00DE23C2">
            <w:rPr>
              <w:rFonts w:cs="Times New Roman"/>
              <w:noProof/>
              <w:szCs w:val="24"/>
            </w:rPr>
            <w:drawing>
              <wp:anchor distT="0" distB="0" distL="114300" distR="114300" simplePos="0" relativeHeight="251700736" behindDoc="0" locked="0" layoutInCell="1" allowOverlap="1" wp14:anchorId="6A54C805" wp14:editId="79052B7E">
                <wp:simplePos x="0" y="0"/>
                <wp:positionH relativeFrom="page">
                  <wp:posOffset>-27429</wp:posOffset>
                </wp:positionH>
                <wp:positionV relativeFrom="page">
                  <wp:posOffset>-544</wp:posOffset>
                </wp:positionV>
                <wp:extent cx="1826623" cy="516576"/>
                <wp:effectExtent l="0" t="0" r="2540" b="0"/>
                <wp:wrapNone/>
                <wp:docPr id="16" name="Рисуно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5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6623" cy="5165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8828ED" w:rsidRPr="00F323BA" w14:paraId="22C7C842" w14:textId="77777777" w:rsidTr="00ED023D">
      <w:trPr>
        <w:cantSplit/>
        <w:trHeight w:hRule="exact" w:val="284"/>
      </w:trPr>
      <w:tc>
        <w:tcPr>
          <w:tcW w:w="1116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12" w:space="0" w:color="auto"/>
          </w:tcBorders>
          <w:noWrap/>
          <w:tcMar>
            <w:left w:w="57" w:type="dxa"/>
          </w:tcMar>
          <w:vAlign w:val="center"/>
        </w:tcPr>
        <w:p w14:paraId="5868A380" w14:textId="77777777" w:rsidR="008828ED" w:rsidRPr="00F323BA" w:rsidRDefault="008828ED" w:rsidP="00264778">
          <w:pPr>
            <w:pStyle w:val="af6"/>
            <w:rPr>
              <w:rFonts w:ascii="GOST Common" w:hAnsi="GOST Common"/>
            </w:rPr>
          </w:pPr>
          <w:r>
            <w:rPr>
              <w:rFonts w:ascii="GOST Common" w:hAnsi="GOST Common"/>
            </w:rPr>
            <w:t>Проверил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noWrap/>
          <w:tcMar>
            <w:left w:w="57" w:type="dxa"/>
          </w:tcMar>
          <w:vAlign w:val="center"/>
        </w:tcPr>
        <w:p w14:paraId="41555A3D" w14:textId="26B2AF3F" w:rsidR="008828ED" w:rsidRPr="00F323BA" w:rsidRDefault="008828ED" w:rsidP="00264778">
          <w:pPr>
            <w:pStyle w:val="aff5"/>
            <w:framePr w:wrap="auto" w:vAnchor="margin" w:hAnchor="text" w:xAlign="left" w:yAlign="inline"/>
            <w:rPr>
              <w:rFonts w:ascii="GOST Common" w:hAnsi="GOST Common"/>
            </w:rPr>
          </w:pPr>
          <w:proofErr w:type="spellStart"/>
          <w:r>
            <w:rPr>
              <w:rFonts w:ascii="GOST Common" w:hAnsi="GOST Common"/>
            </w:rPr>
            <w:t>Иршенко</w:t>
          </w:r>
          <w:proofErr w:type="spellEnd"/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noWrap/>
          <w:tcMar>
            <w:left w:w="0" w:type="dxa"/>
          </w:tcMar>
          <w:vAlign w:val="center"/>
        </w:tcPr>
        <w:p w14:paraId="0273AFDA" w14:textId="5D2A0344" w:rsidR="008828ED" w:rsidRPr="00F323BA" w:rsidRDefault="008828ED" w:rsidP="00264778">
          <w:pPr>
            <w:pStyle w:val="aff4"/>
            <w:rPr>
              <w:rFonts w:ascii="GOST Common" w:hAnsi="GOST Common"/>
            </w:rPr>
          </w:pPr>
          <w:r>
            <w:rPr>
              <w:noProof/>
            </w:rPr>
            <w:drawing>
              <wp:inline distT="0" distB="0" distL="0" distR="0" wp14:anchorId="51FAC4A9" wp14:editId="29E1F969">
                <wp:extent cx="399415" cy="180340"/>
                <wp:effectExtent l="0" t="0" r="635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9415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000000"/>
          </w:tcBorders>
          <w:noWrap/>
          <w:tcMar>
            <w:left w:w="0" w:type="dxa"/>
          </w:tcMar>
          <w:vAlign w:val="center"/>
        </w:tcPr>
        <w:p w14:paraId="2B2E01EF" w14:textId="2CC6F46A" w:rsidR="008828ED" w:rsidRPr="00662950" w:rsidRDefault="008828ED" w:rsidP="00264778">
          <w:pPr>
            <w:pStyle w:val="af8"/>
            <w:rPr>
              <w:rFonts w:ascii="GOST Common" w:hAnsi="GOST Common"/>
              <w:highlight w:val="lightGray"/>
              <w:lang w:val="en-US"/>
            </w:rPr>
          </w:pPr>
          <w:r>
            <w:rPr>
              <w:rFonts w:ascii="GOST Common" w:hAnsi="GOST Common"/>
              <w:sz w:val="16"/>
            </w:rPr>
            <w:t>10.10.24</w:t>
          </w:r>
        </w:p>
      </w:tc>
      <w:tc>
        <w:tcPr>
          <w:tcW w:w="3969" w:type="dxa"/>
          <w:vMerge/>
          <w:tcBorders>
            <w:left w:val="single" w:sz="12" w:space="0" w:color="000000"/>
            <w:right w:val="single" w:sz="12" w:space="0" w:color="000000"/>
          </w:tcBorders>
          <w:vAlign w:val="center"/>
        </w:tcPr>
        <w:p w14:paraId="1F0CE919" w14:textId="77777777" w:rsidR="008828ED" w:rsidRPr="00F323BA" w:rsidRDefault="008828ED" w:rsidP="00264778">
          <w:pPr>
            <w:pStyle w:val="af2"/>
            <w:rPr>
              <w:rFonts w:ascii="GOST Common" w:hAnsi="GOST Common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000000"/>
            <w:right w:val="nil"/>
          </w:tcBorders>
        </w:tcPr>
        <w:p w14:paraId="4D572232" w14:textId="77777777" w:rsidR="008828ED" w:rsidRPr="00F323BA" w:rsidRDefault="008828ED" w:rsidP="00264778">
          <w:pPr>
            <w:pStyle w:val="af2"/>
            <w:rPr>
              <w:rFonts w:ascii="GOST Common" w:hAnsi="GOST Common"/>
            </w:rPr>
          </w:pPr>
        </w:p>
      </w:tc>
    </w:tr>
    <w:tr w:rsidR="008828ED" w:rsidRPr="00F323BA" w14:paraId="12EFB4CD" w14:textId="77777777" w:rsidTr="00BA3A20">
      <w:trPr>
        <w:cantSplit/>
        <w:trHeight w:hRule="exact" w:val="284"/>
      </w:trPr>
      <w:tc>
        <w:tcPr>
          <w:tcW w:w="1116" w:type="dxa"/>
          <w:gridSpan w:val="2"/>
          <w:tcBorders>
            <w:top w:val="single" w:sz="4" w:space="0" w:color="auto"/>
            <w:left w:val="nil"/>
            <w:right w:val="single" w:sz="12" w:space="0" w:color="auto"/>
          </w:tcBorders>
          <w:noWrap/>
          <w:tcMar>
            <w:left w:w="57" w:type="dxa"/>
          </w:tcMar>
          <w:vAlign w:val="center"/>
        </w:tcPr>
        <w:p w14:paraId="655A5BA0" w14:textId="77777777" w:rsidR="008828ED" w:rsidRPr="00F323BA" w:rsidRDefault="008828ED" w:rsidP="00264778">
          <w:pPr>
            <w:pStyle w:val="af6"/>
            <w:rPr>
              <w:rFonts w:ascii="GOST Common" w:hAnsi="GOST Common"/>
            </w:rPr>
          </w:pPr>
          <w:r w:rsidRPr="00F323BA">
            <w:rPr>
              <w:rFonts w:ascii="GOST Common" w:hAnsi="GOST Common"/>
            </w:rPr>
            <w:t>Н. контр</w:t>
          </w:r>
          <w:r>
            <w:rPr>
              <w:rFonts w:ascii="GOST Common" w:hAnsi="GOST Common"/>
            </w:rPr>
            <w:t>.</w:t>
          </w:r>
        </w:p>
      </w:tc>
      <w:tc>
        <w:tcPr>
          <w:tcW w:w="1134" w:type="dxa"/>
          <w:gridSpan w:val="2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noWrap/>
          <w:tcMar>
            <w:left w:w="57" w:type="dxa"/>
          </w:tcMar>
          <w:vAlign w:val="center"/>
        </w:tcPr>
        <w:p w14:paraId="5679E62F" w14:textId="4F7AD18A" w:rsidR="008828ED" w:rsidRPr="00F323BA" w:rsidRDefault="008828ED" w:rsidP="00264778">
          <w:pPr>
            <w:pStyle w:val="af2"/>
            <w:rPr>
              <w:rFonts w:ascii="GOST Common" w:hAnsi="GOST Common"/>
            </w:rPr>
          </w:pPr>
          <w:r>
            <w:rPr>
              <w:rFonts w:ascii="GOST Common" w:hAnsi="GOST Common"/>
            </w:rPr>
            <w:t>Ершова</w:t>
          </w:r>
        </w:p>
      </w:tc>
      <w:tc>
        <w:tcPr>
          <w:tcW w:w="851" w:type="dxa"/>
          <w:tcBorders>
            <w:top w:val="single" w:sz="4" w:space="0" w:color="auto"/>
            <w:left w:val="single" w:sz="12" w:space="0" w:color="auto"/>
            <w:right w:val="single" w:sz="12" w:space="0" w:color="auto"/>
          </w:tcBorders>
          <w:noWrap/>
          <w:tcMar>
            <w:left w:w="0" w:type="dxa"/>
          </w:tcMar>
          <w:vAlign w:val="center"/>
        </w:tcPr>
        <w:p w14:paraId="1D8089D8" w14:textId="724B13CA" w:rsidR="008828ED" w:rsidRPr="00F323BA" w:rsidRDefault="008828ED" w:rsidP="00264778">
          <w:pPr>
            <w:pStyle w:val="af3"/>
            <w:rPr>
              <w:rFonts w:ascii="GOST Common" w:hAnsi="GOST Common"/>
            </w:rPr>
          </w:pPr>
          <w:r>
            <w:rPr>
              <w:noProof/>
            </w:rPr>
            <w:drawing>
              <wp:anchor distT="0" distB="0" distL="114300" distR="114300" simplePos="0" relativeHeight="251710976" behindDoc="0" locked="0" layoutInCell="1" allowOverlap="1" wp14:anchorId="68D30B08" wp14:editId="4F379BEC">
                <wp:simplePos x="2272352" y="10297236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255270" cy="180340"/>
                <wp:effectExtent l="0" t="0" r="0" b="0"/>
                <wp:wrapSquare wrapText="bothSides"/>
                <wp:docPr id="15" name="Рисунок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270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67" w:type="dxa"/>
          <w:tcBorders>
            <w:top w:val="single" w:sz="4" w:space="0" w:color="auto"/>
            <w:left w:val="single" w:sz="12" w:space="0" w:color="auto"/>
            <w:right w:val="single" w:sz="12" w:space="0" w:color="000000"/>
          </w:tcBorders>
          <w:noWrap/>
          <w:tcMar>
            <w:left w:w="0" w:type="dxa"/>
          </w:tcMar>
          <w:vAlign w:val="center"/>
        </w:tcPr>
        <w:p w14:paraId="6734E51B" w14:textId="4DC905B0" w:rsidR="008828ED" w:rsidRPr="00662950" w:rsidRDefault="008828ED" w:rsidP="00264778">
          <w:pPr>
            <w:pStyle w:val="af8"/>
            <w:rPr>
              <w:rFonts w:ascii="GOST Common" w:hAnsi="GOST Common"/>
              <w:highlight w:val="lightGray"/>
              <w:lang w:val="en-US"/>
            </w:rPr>
          </w:pPr>
          <w:r>
            <w:rPr>
              <w:rFonts w:ascii="GOST Common" w:hAnsi="GOST Common"/>
              <w:sz w:val="16"/>
            </w:rPr>
            <w:t>10.10.24</w:t>
          </w:r>
        </w:p>
      </w:tc>
      <w:tc>
        <w:tcPr>
          <w:tcW w:w="3969" w:type="dxa"/>
          <w:vMerge/>
          <w:tcBorders>
            <w:left w:val="single" w:sz="12" w:space="0" w:color="000000"/>
            <w:right w:val="single" w:sz="12" w:space="0" w:color="000000"/>
          </w:tcBorders>
          <w:vAlign w:val="center"/>
        </w:tcPr>
        <w:p w14:paraId="73461B24" w14:textId="77777777" w:rsidR="008828ED" w:rsidRPr="00F323BA" w:rsidRDefault="008828ED" w:rsidP="00264778">
          <w:pPr>
            <w:pStyle w:val="af2"/>
            <w:rPr>
              <w:rFonts w:ascii="GOST Common" w:hAnsi="GOST Common"/>
            </w:rPr>
          </w:pPr>
        </w:p>
      </w:tc>
      <w:tc>
        <w:tcPr>
          <w:tcW w:w="2836" w:type="dxa"/>
          <w:gridSpan w:val="3"/>
          <w:vMerge/>
          <w:tcBorders>
            <w:left w:val="single" w:sz="12" w:space="0" w:color="000000"/>
            <w:right w:val="nil"/>
          </w:tcBorders>
          <w:vAlign w:val="center"/>
        </w:tcPr>
        <w:p w14:paraId="638C2837" w14:textId="77777777" w:rsidR="008828ED" w:rsidRPr="00F323BA" w:rsidRDefault="008828ED" w:rsidP="00264778">
          <w:pPr>
            <w:pStyle w:val="af2"/>
            <w:rPr>
              <w:rFonts w:ascii="GOST Common" w:hAnsi="GOST Common"/>
            </w:rPr>
          </w:pPr>
        </w:p>
      </w:tc>
    </w:tr>
  </w:tbl>
  <w:p w14:paraId="10F7E8C1" w14:textId="77777777" w:rsidR="008828ED" w:rsidRPr="00F323BA" w:rsidRDefault="008828ED" w:rsidP="000C70AE">
    <w:pPr>
      <w:rPr>
        <w:rFonts w:ascii="GOST Common" w:hAnsi="GOST Common"/>
        <w:vanish/>
      </w:rPr>
    </w:pPr>
  </w:p>
  <w:tbl>
    <w:tblPr>
      <w:tblpPr w:vertAnchor="page" w:horzAnchor="page" w:tblpX="387" w:tblpY="11710"/>
      <w:tblW w:w="737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4"/>
      <w:gridCol w:w="453"/>
    </w:tblGrid>
    <w:tr w:rsidR="008828ED" w:rsidRPr="00F2606D" w14:paraId="526ED676" w14:textId="77777777">
      <w:trPr>
        <w:cantSplit/>
        <w:trHeight w:hRule="exact" w:val="1418"/>
      </w:trPr>
      <w:tc>
        <w:tcPr>
          <w:tcW w:w="284" w:type="dxa"/>
          <w:tcBorders>
            <w:top w:val="nil"/>
            <w:right w:val="single" w:sz="12" w:space="0" w:color="auto"/>
          </w:tcBorders>
          <w:noWrap/>
          <w:textDirection w:val="btLr"/>
          <w:vAlign w:val="center"/>
        </w:tcPr>
        <w:p w14:paraId="11A8E425" w14:textId="77777777" w:rsidR="008828ED" w:rsidRPr="00F2606D" w:rsidRDefault="008828ED">
          <w:pPr>
            <w:pStyle w:val="af3"/>
            <w:ind w:left="113" w:right="113"/>
            <w:rPr>
              <w:rFonts w:ascii="GOST Common" w:hAnsi="GOST Common"/>
              <w:sz w:val="18"/>
              <w:szCs w:val="18"/>
            </w:rPr>
          </w:pPr>
          <w:proofErr w:type="spellStart"/>
          <w:r w:rsidRPr="00F2606D">
            <w:rPr>
              <w:rFonts w:ascii="GOST Common" w:hAnsi="GOST Common"/>
              <w:sz w:val="18"/>
              <w:szCs w:val="18"/>
            </w:rPr>
            <w:t>Взам</w:t>
          </w:r>
          <w:proofErr w:type="spellEnd"/>
          <w:r w:rsidRPr="00F2606D">
            <w:rPr>
              <w:rFonts w:ascii="GOST Common" w:hAnsi="GOST Common"/>
              <w:sz w:val="18"/>
              <w:szCs w:val="18"/>
            </w:rPr>
            <w:t>. инв. №</w:t>
          </w:r>
        </w:p>
      </w:tc>
      <w:tc>
        <w:tcPr>
          <w:tcW w:w="453" w:type="dxa"/>
          <w:tcBorders>
            <w:top w:val="nil"/>
            <w:left w:val="single" w:sz="12" w:space="0" w:color="auto"/>
            <w:bottom w:val="single" w:sz="12" w:space="0" w:color="auto"/>
            <w:right w:val="nil"/>
          </w:tcBorders>
          <w:noWrap/>
          <w:textDirection w:val="btLr"/>
          <w:vAlign w:val="center"/>
        </w:tcPr>
        <w:p w14:paraId="1745237B" w14:textId="77777777" w:rsidR="008828ED" w:rsidRPr="00F2606D" w:rsidRDefault="008828ED">
          <w:pPr>
            <w:pStyle w:val="af2"/>
            <w:ind w:left="113" w:right="113"/>
            <w:rPr>
              <w:rFonts w:ascii="GOST Common" w:hAnsi="GOST Common"/>
              <w:sz w:val="18"/>
              <w:szCs w:val="18"/>
            </w:rPr>
          </w:pPr>
        </w:p>
      </w:tc>
    </w:tr>
    <w:tr w:rsidR="008828ED" w:rsidRPr="00F2606D" w14:paraId="7E0F3A19" w14:textId="77777777">
      <w:trPr>
        <w:cantSplit/>
        <w:trHeight w:hRule="exact" w:val="1985"/>
      </w:trPr>
      <w:tc>
        <w:tcPr>
          <w:tcW w:w="284" w:type="dxa"/>
          <w:noWrap/>
          <w:textDirection w:val="btLr"/>
          <w:vAlign w:val="center"/>
        </w:tcPr>
        <w:p w14:paraId="0126503A" w14:textId="77777777" w:rsidR="008828ED" w:rsidRPr="00F2606D" w:rsidRDefault="008828ED">
          <w:pPr>
            <w:pStyle w:val="af3"/>
            <w:ind w:left="113" w:right="11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Подп. и дата</w:t>
          </w:r>
        </w:p>
      </w:tc>
      <w:tc>
        <w:tcPr>
          <w:tcW w:w="453" w:type="dxa"/>
          <w:tcBorders>
            <w:top w:val="single" w:sz="12" w:space="0" w:color="auto"/>
            <w:bottom w:val="single" w:sz="12" w:space="0" w:color="000000"/>
            <w:right w:val="nil"/>
          </w:tcBorders>
          <w:noWrap/>
          <w:textDirection w:val="btLr"/>
          <w:vAlign w:val="center"/>
        </w:tcPr>
        <w:p w14:paraId="35E06F01" w14:textId="77777777" w:rsidR="008828ED" w:rsidRPr="00F2606D" w:rsidRDefault="008828ED" w:rsidP="004207A5">
          <w:pPr>
            <w:pStyle w:val="af2"/>
            <w:ind w:left="113" w:right="113"/>
            <w:jc w:val="right"/>
            <w:rPr>
              <w:rFonts w:ascii="GOST Common" w:hAnsi="GOST Common"/>
              <w:sz w:val="18"/>
              <w:szCs w:val="18"/>
            </w:rPr>
          </w:pPr>
        </w:p>
      </w:tc>
    </w:tr>
    <w:tr w:rsidR="008828ED" w:rsidRPr="00F2606D" w14:paraId="608ED0F5" w14:textId="77777777">
      <w:trPr>
        <w:cantSplit/>
        <w:trHeight w:hRule="exact" w:val="1418"/>
      </w:trPr>
      <w:tc>
        <w:tcPr>
          <w:tcW w:w="284" w:type="dxa"/>
          <w:noWrap/>
          <w:textDirection w:val="btLr"/>
          <w:vAlign w:val="center"/>
        </w:tcPr>
        <w:p w14:paraId="2934DA5A" w14:textId="77777777" w:rsidR="008828ED" w:rsidRPr="00F2606D" w:rsidRDefault="008828ED">
          <w:pPr>
            <w:pStyle w:val="af3"/>
            <w:ind w:left="113" w:right="11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Инв. № подл.</w:t>
          </w:r>
        </w:p>
      </w:tc>
      <w:tc>
        <w:tcPr>
          <w:tcW w:w="453" w:type="dxa"/>
          <w:tcBorders>
            <w:right w:val="nil"/>
          </w:tcBorders>
          <w:noWrap/>
          <w:textDirection w:val="btLr"/>
          <w:vAlign w:val="center"/>
        </w:tcPr>
        <w:p w14:paraId="6BA97F8A" w14:textId="77777777" w:rsidR="008828ED" w:rsidRPr="00F2606D" w:rsidRDefault="008828ED" w:rsidP="00CD305F">
          <w:pPr>
            <w:pStyle w:val="af2"/>
            <w:ind w:left="113" w:right="113"/>
            <w:jc w:val="center"/>
            <w:rPr>
              <w:rFonts w:ascii="GOST Common" w:hAnsi="GOST Common"/>
              <w:sz w:val="18"/>
              <w:szCs w:val="18"/>
            </w:rPr>
          </w:pPr>
        </w:p>
      </w:tc>
    </w:tr>
  </w:tbl>
  <w:tbl>
    <w:tblPr>
      <w:tblpPr w:rightFromText="181" w:vertAnchor="page" w:horzAnchor="page" w:tblpX="1" w:tblpY="8024"/>
      <w:tblW w:w="1121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70"/>
      <w:gridCol w:w="283"/>
      <w:gridCol w:w="284"/>
      <w:gridCol w:w="284"/>
    </w:tblGrid>
    <w:tr w:rsidR="008828ED" w:rsidRPr="00F2606D" w14:paraId="650549D3" w14:textId="77777777" w:rsidTr="00E25D91">
      <w:trPr>
        <w:cantSplit/>
        <w:trHeight w:hRule="exact" w:val="567"/>
      </w:trPr>
      <w:tc>
        <w:tcPr>
          <w:tcW w:w="270" w:type="dxa"/>
          <w:vMerge w:val="restart"/>
          <w:tcBorders>
            <w:top w:val="single" w:sz="12" w:space="0" w:color="000000"/>
            <w:left w:val="single" w:sz="12" w:space="0" w:color="auto"/>
            <w:bottom w:val="single" w:sz="12" w:space="0" w:color="000000"/>
            <w:right w:val="single" w:sz="12" w:space="0" w:color="000000"/>
          </w:tcBorders>
          <w:shd w:val="clear" w:color="auto" w:fill="auto"/>
          <w:textDirection w:val="btLr"/>
        </w:tcPr>
        <w:p w14:paraId="61F342B5" w14:textId="77777777" w:rsidR="008828ED" w:rsidRPr="00F2606D" w:rsidRDefault="008828ED" w:rsidP="00E25D91">
          <w:pPr>
            <w:pStyle w:val="af2"/>
            <w:ind w:left="113" w:right="113"/>
            <w:rPr>
              <w:rFonts w:ascii="GOST Common" w:hAnsi="GOST Common"/>
              <w:sz w:val="18"/>
              <w:szCs w:val="18"/>
            </w:rPr>
          </w:pPr>
          <w:r w:rsidRPr="00F2606D">
            <w:rPr>
              <w:rFonts w:ascii="GOST Common" w:hAnsi="GOST Common"/>
              <w:sz w:val="18"/>
              <w:szCs w:val="18"/>
            </w:rPr>
            <w:t>Согласовано:</w:t>
          </w:r>
        </w:p>
      </w:tc>
      <w:tc>
        <w:tcPr>
          <w:tcW w:w="283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4" w:space="0" w:color="000000"/>
          </w:tcBorders>
          <w:noWrap/>
          <w:textDirection w:val="btLr"/>
          <w:vAlign w:val="center"/>
        </w:tcPr>
        <w:p w14:paraId="4C5315AF" w14:textId="77777777" w:rsidR="008828ED" w:rsidRPr="00F2606D" w:rsidRDefault="008828ED" w:rsidP="00E25D91">
          <w:pPr>
            <w:pStyle w:val="af2"/>
            <w:rPr>
              <w:rFonts w:ascii="GOST Common" w:hAnsi="GOST Common"/>
              <w:sz w:val="18"/>
              <w:szCs w:val="18"/>
            </w:rPr>
          </w:pPr>
        </w:p>
      </w:tc>
      <w:tc>
        <w:tcPr>
          <w:tcW w:w="284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4" w:space="0" w:color="000000"/>
          </w:tcBorders>
          <w:noWrap/>
          <w:textDirection w:val="btLr"/>
          <w:vAlign w:val="center"/>
        </w:tcPr>
        <w:p w14:paraId="2A73C50D" w14:textId="77777777" w:rsidR="008828ED" w:rsidRPr="00F2606D" w:rsidRDefault="008828ED" w:rsidP="00E25D91">
          <w:pPr>
            <w:pStyle w:val="af2"/>
            <w:rPr>
              <w:rFonts w:ascii="GOST Common" w:hAnsi="GOST Common"/>
              <w:sz w:val="18"/>
              <w:szCs w:val="18"/>
            </w:rPr>
          </w:pPr>
        </w:p>
      </w:tc>
      <w:tc>
        <w:tcPr>
          <w:tcW w:w="284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textDirection w:val="btLr"/>
          <w:vAlign w:val="center"/>
        </w:tcPr>
        <w:p w14:paraId="365B3B78" w14:textId="77777777" w:rsidR="008828ED" w:rsidRPr="00F2606D" w:rsidRDefault="008828ED" w:rsidP="00E25D91">
          <w:pPr>
            <w:pStyle w:val="af2"/>
            <w:rPr>
              <w:rFonts w:ascii="GOST Common" w:hAnsi="GOST Common"/>
              <w:sz w:val="18"/>
              <w:szCs w:val="18"/>
            </w:rPr>
          </w:pPr>
        </w:p>
      </w:tc>
    </w:tr>
    <w:tr w:rsidR="008828ED" w:rsidRPr="00F2606D" w14:paraId="50B2A51B" w14:textId="77777777" w:rsidTr="00E25D91">
      <w:trPr>
        <w:cantSplit/>
        <w:trHeight w:hRule="exact" w:val="850"/>
      </w:trPr>
      <w:tc>
        <w:tcPr>
          <w:tcW w:w="270" w:type="dxa"/>
          <w:vMerge/>
          <w:tcBorders>
            <w:top w:val="single" w:sz="12" w:space="0" w:color="000000"/>
            <w:left w:val="single" w:sz="12" w:space="0" w:color="auto"/>
            <w:bottom w:val="single" w:sz="12" w:space="0" w:color="000000"/>
            <w:right w:val="single" w:sz="12" w:space="0" w:color="000000"/>
          </w:tcBorders>
          <w:shd w:val="clear" w:color="auto" w:fill="auto"/>
        </w:tcPr>
        <w:p w14:paraId="16EE1EB0" w14:textId="77777777" w:rsidR="008828ED" w:rsidRPr="00F2606D" w:rsidRDefault="008828ED" w:rsidP="00E25D91">
          <w:pPr>
            <w:pStyle w:val="af2"/>
            <w:rPr>
              <w:rFonts w:ascii="GOST Common" w:hAnsi="GOST Common"/>
              <w:sz w:val="18"/>
              <w:szCs w:val="18"/>
            </w:rPr>
          </w:pPr>
        </w:p>
      </w:tc>
      <w:tc>
        <w:tcPr>
          <w:tcW w:w="283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4" w:space="0" w:color="000000"/>
          </w:tcBorders>
          <w:noWrap/>
          <w:textDirection w:val="btLr"/>
          <w:vAlign w:val="center"/>
        </w:tcPr>
        <w:p w14:paraId="481C0327" w14:textId="77777777" w:rsidR="008828ED" w:rsidRPr="00F2606D" w:rsidRDefault="008828ED" w:rsidP="00E25D91">
          <w:pPr>
            <w:pStyle w:val="af2"/>
            <w:rPr>
              <w:rFonts w:ascii="GOST Common" w:hAnsi="GOST Common"/>
              <w:sz w:val="18"/>
              <w:szCs w:val="18"/>
            </w:rPr>
          </w:pPr>
        </w:p>
      </w:tc>
      <w:tc>
        <w:tcPr>
          <w:tcW w:w="284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4" w:space="0" w:color="000000"/>
          </w:tcBorders>
          <w:noWrap/>
          <w:textDirection w:val="btLr"/>
          <w:vAlign w:val="center"/>
        </w:tcPr>
        <w:p w14:paraId="75B1D85D" w14:textId="77777777" w:rsidR="008828ED" w:rsidRPr="00F2606D" w:rsidRDefault="008828ED" w:rsidP="00E25D91">
          <w:pPr>
            <w:pStyle w:val="af2"/>
            <w:rPr>
              <w:rFonts w:ascii="GOST Common" w:hAnsi="GOST Common"/>
              <w:sz w:val="18"/>
              <w:szCs w:val="18"/>
            </w:rPr>
          </w:pPr>
        </w:p>
      </w:tc>
      <w:tc>
        <w:tcPr>
          <w:tcW w:w="284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textDirection w:val="btLr"/>
          <w:vAlign w:val="center"/>
        </w:tcPr>
        <w:p w14:paraId="42C668E3" w14:textId="77777777" w:rsidR="008828ED" w:rsidRPr="00F2606D" w:rsidRDefault="008828ED" w:rsidP="00E25D91">
          <w:pPr>
            <w:pStyle w:val="af2"/>
            <w:rPr>
              <w:rFonts w:ascii="GOST Common" w:hAnsi="GOST Common"/>
              <w:sz w:val="18"/>
              <w:szCs w:val="18"/>
            </w:rPr>
          </w:pPr>
        </w:p>
      </w:tc>
    </w:tr>
    <w:tr w:rsidR="008828ED" w:rsidRPr="00F2606D" w14:paraId="03C76E9C" w14:textId="77777777" w:rsidTr="00E25D91">
      <w:trPr>
        <w:cantSplit/>
        <w:trHeight w:hRule="exact" w:val="1134"/>
      </w:trPr>
      <w:tc>
        <w:tcPr>
          <w:tcW w:w="270" w:type="dxa"/>
          <w:vMerge/>
          <w:tcBorders>
            <w:top w:val="single" w:sz="12" w:space="0" w:color="000000"/>
            <w:left w:val="single" w:sz="12" w:space="0" w:color="auto"/>
            <w:bottom w:val="single" w:sz="12" w:space="0" w:color="000000"/>
            <w:right w:val="single" w:sz="12" w:space="0" w:color="000000"/>
          </w:tcBorders>
          <w:shd w:val="clear" w:color="auto" w:fill="auto"/>
        </w:tcPr>
        <w:p w14:paraId="7074D213" w14:textId="77777777" w:rsidR="008828ED" w:rsidRPr="00F2606D" w:rsidRDefault="008828ED" w:rsidP="00E25D91">
          <w:pPr>
            <w:pStyle w:val="af2"/>
            <w:rPr>
              <w:rFonts w:ascii="GOST Common" w:hAnsi="GOST Common"/>
              <w:sz w:val="18"/>
              <w:szCs w:val="18"/>
            </w:rPr>
          </w:pPr>
        </w:p>
      </w:tc>
      <w:tc>
        <w:tcPr>
          <w:tcW w:w="283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4" w:space="0" w:color="000000"/>
          </w:tcBorders>
          <w:noWrap/>
          <w:textDirection w:val="btLr"/>
          <w:vAlign w:val="center"/>
        </w:tcPr>
        <w:p w14:paraId="4CAC17DD" w14:textId="77777777" w:rsidR="008828ED" w:rsidRPr="00F2606D" w:rsidRDefault="008828ED" w:rsidP="00E25D91">
          <w:pPr>
            <w:pStyle w:val="af2"/>
            <w:rPr>
              <w:rFonts w:ascii="GOST Common" w:hAnsi="GOST Common"/>
              <w:sz w:val="18"/>
              <w:szCs w:val="18"/>
            </w:rPr>
          </w:pPr>
        </w:p>
      </w:tc>
      <w:tc>
        <w:tcPr>
          <w:tcW w:w="284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4" w:space="0" w:color="000000"/>
          </w:tcBorders>
          <w:noWrap/>
          <w:textDirection w:val="btLr"/>
          <w:vAlign w:val="center"/>
        </w:tcPr>
        <w:p w14:paraId="011C67F5" w14:textId="77777777" w:rsidR="008828ED" w:rsidRPr="00F2606D" w:rsidRDefault="008828ED" w:rsidP="00E25D91">
          <w:pPr>
            <w:pStyle w:val="af2"/>
            <w:rPr>
              <w:rFonts w:ascii="GOST Common" w:hAnsi="GOST Common"/>
              <w:sz w:val="18"/>
              <w:szCs w:val="18"/>
            </w:rPr>
          </w:pPr>
        </w:p>
      </w:tc>
      <w:tc>
        <w:tcPr>
          <w:tcW w:w="284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textDirection w:val="btLr"/>
          <w:vAlign w:val="center"/>
        </w:tcPr>
        <w:p w14:paraId="39CCE058" w14:textId="77777777" w:rsidR="008828ED" w:rsidRPr="00F2606D" w:rsidRDefault="008828ED" w:rsidP="00E25D91">
          <w:pPr>
            <w:pStyle w:val="af2"/>
            <w:rPr>
              <w:rFonts w:ascii="GOST Common" w:hAnsi="GOST Common"/>
              <w:sz w:val="18"/>
              <w:szCs w:val="18"/>
            </w:rPr>
          </w:pPr>
        </w:p>
      </w:tc>
    </w:tr>
    <w:tr w:rsidR="008828ED" w:rsidRPr="00F2606D" w14:paraId="58105F1C" w14:textId="77777777" w:rsidTr="00E25D91">
      <w:trPr>
        <w:cantSplit/>
        <w:trHeight w:hRule="exact" w:val="1134"/>
      </w:trPr>
      <w:tc>
        <w:tcPr>
          <w:tcW w:w="270" w:type="dxa"/>
          <w:vMerge/>
          <w:tcBorders>
            <w:top w:val="single" w:sz="12" w:space="0" w:color="000000"/>
            <w:left w:val="single" w:sz="12" w:space="0" w:color="auto"/>
            <w:bottom w:val="single" w:sz="12" w:space="0" w:color="000000"/>
            <w:right w:val="single" w:sz="12" w:space="0" w:color="000000"/>
          </w:tcBorders>
          <w:shd w:val="clear" w:color="auto" w:fill="auto"/>
        </w:tcPr>
        <w:p w14:paraId="14EAFF10" w14:textId="77777777" w:rsidR="008828ED" w:rsidRPr="00F2606D" w:rsidRDefault="008828ED" w:rsidP="00E25D91">
          <w:pPr>
            <w:pStyle w:val="af2"/>
            <w:rPr>
              <w:rFonts w:ascii="GOST Common" w:hAnsi="GOST Common"/>
              <w:sz w:val="18"/>
              <w:szCs w:val="18"/>
            </w:rPr>
          </w:pPr>
        </w:p>
      </w:tc>
      <w:tc>
        <w:tcPr>
          <w:tcW w:w="283" w:type="dxa"/>
          <w:tcBorders>
            <w:top w:val="single" w:sz="12" w:space="0" w:color="000000"/>
            <w:left w:val="single" w:sz="12" w:space="0" w:color="000000"/>
            <w:bottom w:val="single" w:sz="12" w:space="0" w:color="000000"/>
            <w:right w:val="single" w:sz="4" w:space="0" w:color="000000"/>
          </w:tcBorders>
          <w:noWrap/>
          <w:textDirection w:val="btLr"/>
          <w:vAlign w:val="center"/>
        </w:tcPr>
        <w:p w14:paraId="1647B89F" w14:textId="77777777" w:rsidR="008828ED" w:rsidRPr="00F2606D" w:rsidRDefault="008828ED" w:rsidP="00E25D91">
          <w:pPr>
            <w:pStyle w:val="af2"/>
            <w:rPr>
              <w:rFonts w:ascii="GOST Common" w:hAnsi="GOST Common"/>
              <w:sz w:val="18"/>
              <w:szCs w:val="18"/>
            </w:rPr>
          </w:pPr>
        </w:p>
      </w:tc>
      <w:tc>
        <w:tcPr>
          <w:tcW w:w="284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4" w:space="0" w:color="000000"/>
          </w:tcBorders>
          <w:noWrap/>
          <w:textDirection w:val="btLr"/>
          <w:vAlign w:val="center"/>
        </w:tcPr>
        <w:p w14:paraId="58825AE4" w14:textId="77777777" w:rsidR="008828ED" w:rsidRPr="00F2606D" w:rsidRDefault="008828ED" w:rsidP="00E25D91">
          <w:pPr>
            <w:pStyle w:val="af2"/>
            <w:rPr>
              <w:rFonts w:ascii="GOST Common" w:hAnsi="GOST Common"/>
              <w:sz w:val="18"/>
              <w:szCs w:val="18"/>
            </w:rPr>
          </w:pPr>
        </w:p>
      </w:tc>
      <w:tc>
        <w:tcPr>
          <w:tcW w:w="284" w:type="dxa"/>
          <w:tcBorders>
            <w:top w:val="single" w:sz="12" w:space="0" w:color="000000"/>
            <w:left w:val="single" w:sz="4" w:space="0" w:color="000000"/>
            <w:bottom w:val="single" w:sz="12" w:space="0" w:color="000000"/>
            <w:right w:val="single" w:sz="12" w:space="0" w:color="000000"/>
          </w:tcBorders>
          <w:textDirection w:val="btLr"/>
          <w:vAlign w:val="center"/>
        </w:tcPr>
        <w:p w14:paraId="1BE5C056" w14:textId="77777777" w:rsidR="008828ED" w:rsidRPr="00F2606D" w:rsidRDefault="008828ED" w:rsidP="00E25D91">
          <w:pPr>
            <w:pStyle w:val="af2"/>
            <w:rPr>
              <w:rFonts w:ascii="GOST Common" w:hAnsi="GOST Common"/>
              <w:sz w:val="18"/>
              <w:szCs w:val="18"/>
            </w:rPr>
          </w:pPr>
        </w:p>
      </w:tc>
    </w:tr>
  </w:tbl>
  <w:p w14:paraId="071D9409" w14:textId="77777777" w:rsidR="008828ED" w:rsidRPr="00F323BA" w:rsidRDefault="008828ED" w:rsidP="000C70AE">
    <w:pPr>
      <w:rPr>
        <w:rFonts w:ascii="GOST Common" w:hAnsi="GOST Common"/>
        <w:vanish/>
      </w:rPr>
    </w:pPr>
  </w:p>
  <w:p w14:paraId="14C4CF1A" w14:textId="77777777" w:rsidR="008828ED" w:rsidRPr="00F323BA" w:rsidRDefault="008828ED">
    <w:pPr>
      <w:pStyle w:val="af0"/>
      <w:rPr>
        <w:rFonts w:ascii="GOST Common" w:hAnsi="GOST Commo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6BF50" w14:textId="77777777" w:rsidR="008828ED" w:rsidRDefault="008828ED">
      <w:r>
        <w:separator/>
      </w:r>
    </w:p>
  </w:footnote>
  <w:footnote w:type="continuationSeparator" w:id="0">
    <w:p w14:paraId="0B1CD4DF" w14:textId="77777777" w:rsidR="008828ED" w:rsidRDefault="00882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563FE2" w14:textId="60EEA034" w:rsidR="008828ED" w:rsidRDefault="008828ED">
    <w:pPr>
      <w:pStyle w:val="a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8EB79A1" wp14:editId="3D84C4BB">
              <wp:simplePos x="0" y="0"/>
              <wp:positionH relativeFrom="column">
                <wp:posOffset>-8255</wp:posOffset>
              </wp:positionH>
              <wp:positionV relativeFrom="paragraph">
                <wp:posOffset>173990</wp:posOffset>
              </wp:positionV>
              <wp:extent cx="6659880" cy="10332085"/>
              <wp:effectExtent l="10795" t="12065" r="15875" b="9525"/>
              <wp:wrapNone/>
              <wp:docPr id="5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33208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1961132" id="Rectangle 3" o:spid="_x0000_s1026" style="position:absolute;margin-left:-.65pt;margin-top:13.7pt;width:524.4pt;height:81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8B37D" w14:textId="72E9CC4A" w:rsidR="008828ED" w:rsidRPr="00EA2B0B" w:rsidRDefault="008828ED" w:rsidP="00EA2B0B">
    <w:pPr>
      <w:pStyle w:val="ae"/>
      <w:jc w:val="center"/>
      <w:rPr>
        <w:lang w:val="en-US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8879D4B" wp14:editId="0E4F38EF">
              <wp:simplePos x="0" y="0"/>
              <wp:positionH relativeFrom="column">
                <wp:posOffset>-12424</wp:posOffset>
              </wp:positionH>
              <wp:positionV relativeFrom="paragraph">
                <wp:posOffset>278297</wp:posOffset>
              </wp:positionV>
              <wp:extent cx="6659880" cy="10233328"/>
              <wp:effectExtent l="0" t="0" r="26670" b="15875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10233328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4CB63FE" id="Rectangle 2" o:spid="_x0000_s1026" style="position:absolute;margin-left:-1pt;margin-top:21.9pt;width:524.4pt;height:805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" filled="f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25C65EA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227"/>
        </w:tabs>
      </w:pPr>
    </w:lvl>
    <w:lvl w:ilvl="1" w:tplc="FFFFFFFF">
      <w:start w:val="1"/>
      <w:numFmt w:val="decimal"/>
      <w:lvlText w:val="%2."/>
      <w:lvlJc w:val="left"/>
      <w:pPr>
        <w:tabs>
          <w:tab w:val="num" w:pos="227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multilevel"/>
    <w:tmpl w:val="00000003"/>
    <w:name w:val="WWNum4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Num15"/>
    <w:lvl w:ilvl="0">
      <w:start w:val="1"/>
      <w:numFmt w:val="decimal"/>
      <w:lvlText w:val="%1"/>
      <w:lvlJc w:val="left"/>
      <w:pPr>
        <w:tabs>
          <w:tab w:val="num" w:pos="0"/>
        </w:tabs>
        <w:ind w:left="61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D"/>
    <w:multiLevelType w:val="singleLevel"/>
    <w:tmpl w:val="000000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  <w:lang w:val="ru-RU"/>
      </w:rPr>
    </w:lvl>
  </w:abstractNum>
  <w:abstractNum w:abstractNumId="5" w15:restartNumberingAfterBreak="0">
    <w:nsid w:val="034C244A"/>
    <w:multiLevelType w:val="hybridMultilevel"/>
    <w:tmpl w:val="0E8C648C"/>
    <w:lvl w:ilvl="0" w:tplc="1FFED542">
      <w:start w:val="1"/>
      <w:numFmt w:val="decimal"/>
      <w:lvlText w:val="%1."/>
      <w:lvlJc w:val="left"/>
      <w:pPr>
        <w:ind w:left="1146" w:hanging="360"/>
      </w:pPr>
      <w:rPr>
        <w:rFonts w:ascii="Arial Narrow" w:eastAsia="Calibri" w:hAnsi="Arial Narrow" w:cs="Times New Roman" w:hint="default"/>
        <w:i w:val="0"/>
        <w:iCs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C250DF7"/>
    <w:multiLevelType w:val="hybridMultilevel"/>
    <w:tmpl w:val="4718BC2C"/>
    <w:lvl w:ilvl="0" w:tplc="577A4BB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4372EAE"/>
    <w:multiLevelType w:val="hybridMultilevel"/>
    <w:tmpl w:val="6A781952"/>
    <w:lvl w:ilvl="0" w:tplc="A0405F4A">
      <w:start w:val="1"/>
      <w:numFmt w:val="decimal"/>
      <w:lvlText w:val="8.%1"/>
      <w:lvlJc w:val="left"/>
      <w:pPr>
        <w:ind w:left="1495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916772"/>
    <w:multiLevelType w:val="multilevel"/>
    <w:tmpl w:val="7694837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12"/>
      <w:lvlText w:val="%1.%2."/>
      <w:lvlJc w:val="left"/>
      <w:pPr>
        <w:ind w:left="792" w:hanging="432"/>
      </w:pPr>
    </w:lvl>
    <w:lvl w:ilvl="2">
      <w:start w:val="1"/>
      <w:numFmt w:val="decimal"/>
      <w:pStyle w:val="13"/>
      <w:lvlText w:val="%1.%2.%3."/>
      <w:lvlJc w:val="left"/>
      <w:pPr>
        <w:ind w:left="53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E6160B"/>
    <w:multiLevelType w:val="hybridMultilevel"/>
    <w:tmpl w:val="5EE4DA1A"/>
    <w:lvl w:ilvl="0" w:tplc="A39C2664">
      <w:start w:val="1"/>
      <w:numFmt w:val="lowerLetter"/>
      <w:pStyle w:val="a"/>
      <w:lvlText w:val="%1)"/>
      <w:lvlJc w:val="left"/>
      <w:pPr>
        <w:tabs>
          <w:tab w:val="num" w:pos="1352"/>
        </w:tabs>
        <w:ind w:left="284" w:firstLine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ED40A0"/>
    <w:multiLevelType w:val="hybridMultilevel"/>
    <w:tmpl w:val="585C3CCC"/>
    <w:lvl w:ilvl="0" w:tplc="BCAEDC6C">
      <w:start w:val="1"/>
      <w:numFmt w:val="bullet"/>
      <w:pStyle w:val="21-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366449B"/>
    <w:multiLevelType w:val="hybridMultilevel"/>
    <w:tmpl w:val="4C20DEB6"/>
    <w:lvl w:ilvl="0" w:tplc="3668B3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2052408"/>
    <w:multiLevelType w:val="hybridMultilevel"/>
    <w:tmpl w:val="74987340"/>
    <w:lvl w:ilvl="0" w:tplc="CC6A8822">
      <w:start w:val="1"/>
      <w:numFmt w:val="decimal"/>
      <w:pStyle w:val="21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3B073D04"/>
    <w:multiLevelType w:val="multilevel"/>
    <w:tmpl w:val="362C7E42"/>
    <w:lvl w:ilvl="0">
      <w:start w:val="1"/>
      <w:numFmt w:val="decimal"/>
      <w:pStyle w:val="1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suff w:val="space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C5F506E"/>
    <w:multiLevelType w:val="multilevel"/>
    <w:tmpl w:val="C344AE80"/>
    <w:lvl w:ilvl="0">
      <w:start w:val="1"/>
      <w:numFmt w:val="decimal"/>
      <w:pStyle w:val="a0"/>
      <w:suff w:val="space"/>
      <w:lvlText w:val="%1"/>
      <w:lvlJc w:val="center"/>
      <w:pPr>
        <w:ind w:left="1066" w:firstLine="0"/>
      </w:pPr>
      <w:rPr>
        <w:rFonts w:hint="default"/>
      </w:rPr>
    </w:lvl>
    <w:lvl w:ilvl="1">
      <w:start w:val="1"/>
      <w:numFmt w:val="decimal"/>
      <w:pStyle w:val="a1"/>
      <w:suff w:val="space"/>
      <w:lvlText w:val="%1.%2"/>
      <w:lvlJc w:val="left"/>
      <w:pPr>
        <w:ind w:left="1066" w:firstLine="708"/>
      </w:pPr>
      <w:rPr>
        <w:rFonts w:hint="default"/>
      </w:rPr>
    </w:lvl>
    <w:lvl w:ilvl="2">
      <w:start w:val="1"/>
      <w:numFmt w:val="decimal"/>
      <w:pStyle w:val="a2"/>
      <w:suff w:val="space"/>
      <w:lvlText w:val="%1.%2.%3"/>
      <w:lvlJc w:val="left"/>
      <w:pPr>
        <w:ind w:left="1066" w:firstLine="708"/>
      </w:pPr>
      <w:rPr>
        <w:rFonts w:hint="default"/>
      </w:rPr>
    </w:lvl>
    <w:lvl w:ilvl="3">
      <w:start w:val="1"/>
      <w:numFmt w:val="decimal"/>
      <w:pStyle w:val="a3"/>
      <w:suff w:val="space"/>
      <w:lvlText w:val="%1.%2.%3.%4"/>
      <w:lvlJc w:val="left"/>
      <w:pPr>
        <w:ind w:left="1066" w:firstLine="708"/>
      </w:pPr>
      <w:rPr>
        <w:rFonts w:hint="default"/>
      </w:rPr>
    </w:lvl>
    <w:lvl w:ilvl="4">
      <w:start w:val="1"/>
      <w:numFmt w:val="decimal"/>
      <w:pStyle w:val="a4"/>
      <w:suff w:val="space"/>
      <w:lvlText w:val="%1.%2.%3.%4.%5."/>
      <w:lvlJc w:val="left"/>
      <w:pPr>
        <w:ind w:left="1066" w:firstLine="708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066" w:firstLine="708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066" w:firstLine="708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066" w:firstLine="708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1066" w:firstLine="708"/>
      </w:pPr>
      <w:rPr>
        <w:rFonts w:hint="default"/>
      </w:rPr>
    </w:lvl>
  </w:abstractNum>
  <w:abstractNum w:abstractNumId="15" w15:restartNumberingAfterBreak="0">
    <w:nsid w:val="3D313AB5"/>
    <w:multiLevelType w:val="hybridMultilevel"/>
    <w:tmpl w:val="C09EEC9C"/>
    <w:lvl w:ilvl="0" w:tplc="217E29F6">
      <w:start w:val="1"/>
      <w:numFmt w:val="decimal"/>
      <w:pStyle w:val="a5"/>
      <w:lvlText w:val="%1)"/>
      <w:lvlJc w:val="left"/>
      <w:pPr>
        <w:tabs>
          <w:tab w:val="num" w:pos="1352"/>
        </w:tabs>
        <w:ind w:left="284" w:firstLine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0A7F50"/>
    <w:multiLevelType w:val="hybridMultilevel"/>
    <w:tmpl w:val="4FCA6EF8"/>
    <w:lvl w:ilvl="0" w:tplc="4AAC40D0">
      <w:start w:val="1"/>
      <w:numFmt w:val="decimal"/>
      <w:lvlText w:val="10.%1"/>
      <w:lvlJc w:val="left"/>
      <w:pPr>
        <w:tabs>
          <w:tab w:val="num" w:pos="1640"/>
        </w:tabs>
        <w:ind w:left="1640" w:hanging="930"/>
      </w:pPr>
      <w:rPr>
        <w:rFonts w:hint="default"/>
        <w:lang w:val="ru-RU"/>
      </w:rPr>
    </w:lvl>
    <w:lvl w:ilvl="1" w:tplc="12409A58">
      <w:start w:val="1"/>
      <w:numFmt w:val="bullet"/>
      <w:lvlText w:val=""/>
      <w:lvlJc w:val="left"/>
      <w:pPr>
        <w:tabs>
          <w:tab w:val="num" w:pos="1904"/>
        </w:tabs>
        <w:ind w:left="190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24"/>
        </w:tabs>
        <w:ind w:left="26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4"/>
        </w:tabs>
        <w:ind w:left="33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4"/>
        </w:tabs>
        <w:ind w:left="40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4"/>
        </w:tabs>
        <w:ind w:left="47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4"/>
        </w:tabs>
        <w:ind w:left="55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4"/>
        </w:tabs>
        <w:ind w:left="62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4"/>
        </w:tabs>
        <w:ind w:left="6944" w:hanging="180"/>
      </w:pPr>
    </w:lvl>
  </w:abstractNum>
  <w:abstractNum w:abstractNumId="17" w15:restartNumberingAfterBreak="0">
    <w:nsid w:val="5347158F"/>
    <w:multiLevelType w:val="hybridMultilevel"/>
    <w:tmpl w:val="3670B860"/>
    <w:lvl w:ilvl="0" w:tplc="15409372">
      <w:start w:val="1"/>
      <w:numFmt w:val="upperLetter"/>
      <w:pStyle w:val="40"/>
      <w:lvlText w:val="Приложение %1"/>
      <w:lvlJc w:val="left"/>
      <w:pPr>
        <w:tabs>
          <w:tab w:val="num" w:pos="1724"/>
        </w:tabs>
        <w:ind w:left="567" w:hanging="283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BA1C1C"/>
    <w:multiLevelType w:val="hybridMultilevel"/>
    <w:tmpl w:val="B4EC6F98"/>
    <w:lvl w:ilvl="0" w:tplc="42C6240E">
      <w:start w:val="1"/>
      <w:numFmt w:val="bullet"/>
      <w:pStyle w:val="a6"/>
      <w:lvlText w:val=""/>
      <w:lvlJc w:val="left"/>
      <w:pPr>
        <w:tabs>
          <w:tab w:val="num" w:pos="1353"/>
        </w:tabs>
        <w:ind w:left="284" w:firstLine="709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3B7797"/>
    <w:multiLevelType w:val="hybridMultilevel"/>
    <w:tmpl w:val="793EC3A6"/>
    <w:lvl w:ilvl="0" w:tplc="3668B3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D21531E"/>
    <w:multiLevelType w:val="hybridMultilevel"/>
    <w:tmpl w:val="E5187480"/>
    <w:lvl w:ilvl="0" w:tplc="0000000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  <w:lang w:val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F76247"/>
    <w:multiLevelType w:val="multilevel"/>
    <w:tmpl w:val="346EDDEA"/>
    <w:lvl w:ilvl="0">
      <w:start w:val="14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  <w:strike w:val="0"/>
        <w:dstrike w:val="0"/>
        <w:color w:val="00000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-3261"/>
        </w:tabs>
        <w:ind w:left="-1821" w:hanging="360"/>
      </w:pPr>
    </w:lvl>
    <w:lvl w:ilvl="2">
      <w:start w:val="1"/>
      <w:numFmt w:val="lowerRoman"/>
      <w:lvlText w:val="%2.%3."/>
      <w:lvlJc w:val="left"/>
      <w:pPr>
        <w:tabs>
          <w:tab w:val="num" w:pos="-3261"/>
        </w:tabs>
        <w:ind w:left="-1101" w:hanging="180"/>
      </w:pPr>
    </w:lvl>
    <w:lvl w:ilvl="3">
      <w:start w:val="1"/>
      <w:numFmt w:val="decimal"/>
      <w:lvlText w:val="%2.%3.%4."/>
      <w:lvlJc w:val="left"/>
      <w:pPr>
        <w:tabs>
          <w:tab w:val="num" w:pos="-3261"/>
        </w:tabs>
        <w:ind w:left="-381" w:hanging="360"/>
      </w:pPr>
    </w:lvl>
    <w:lvl w:ilvl="4">
      <w:start w:val="1"/>
      <w:numFmt w:val="lowerLetter"/>
      <w:lvlText w:val="%2.%3.%4.%5."/>
      <w:lvlJc w:val="left"/>
      <w:pPr>
        <w:tabs>
          <w:tab w:val="num" w:pos="-3261"/>
        </w:tabs>
        <w:ind w:left="339" w:hanging="360"/>
      </w:pPr>
    </w:lvl>
    <w:lvl w:ilvl="5">
      <w:start w:val="1"/>
      <w:numFmt w:val="lowerRoman"/>
      <w:lvlText w:val="%2.%3.%4.%5.%6."/>
      <w:lvlJc w:val="left"/>
      <w:pPr>
        <w:tabs>
          <w:tab w:val="num" w:pos="-3261"/>
        </w:tabs>
        <w:ind w:left="1059" w:hanging="180"/>
      </w:pPr>
    </w:lvl>
    <w:lvl w:ilvl="6">
      <w:start w:val="1"/>
      <w:numFmt w:val="decimal"/>
      <w:lvlText w:val="%2.%3.%4.%5.%6.%7."/>
      <w:lvlJc w:val="left"/>
      <w:pPr>
        <w:tabs>
          <w:tab w:val="num" w:pos="-3261"/>
        </w:tabs>
        <w:ind w:left="177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261"/>
        </w:tabs>
        <w:ind w:left="2499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-3261"/>
        </w:tabs>
        <w:ind w:left="3219" w:hanging="180"/>
      </w:pPr>
    </w:lvl>
  </w:abstractNum>
  <w:abstractNum w:abstractNumId="22" w15:restartNumberingAfterBreak="0">
    <w:nsid w:val="78470658"/>
    <w:multiLevelType w:val="hybridMultilevel"/>
    <w:tmpl w:val="D18A1F00"/>
    <w:lvl w:ilvl="0" w:tplc="C87484EE">
      <w:start w:val="1"/>
      <w:numFmt w:val="bullet"/>
      <w:pStyle w:val="210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E391242"/>
    <w:multiLevelType w:val="multilevel"/>
    <w:tmpl w:val="74045CA0"/>
    <w:lvl w:ilvl="0">
      <w:start w:val="1"/>
      <w:numFmt w:val="decimal"/>
      <w:lvlText w:val="%1."/>
      <w:lvlJc w:val="left"/>
      <w:pPr>
        <w:tabs>
          <w:tab w:val="num" w:pos="1211"/>
        </w:tabs>
        <w:ind w:left="563" w:firstLine="288"/>
      </w:pPr>
      <w:rPr>
        <w:rFonts w:hint="default"/>
      </w:rPr>
    </w:lvl>
    <w:lvl w:ilvl="1">
      <w:start w:val="1"/>
      <w:numFmt w:val="russianLower"/>
      <w:lvlText w:val="2.%2."/>
      <w:lvlJc w:val="left"/>
      <w:pPr>
        <w:tabs>
          <w:tab w:val="num" w:pos="1997"/>
        </w:tabs>
        <w:ind w:left="568" w:firstLine="709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443"/>
        </w:tabs>
        <w:ind w:left="-986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3"/>
        </w:tabs>
        <w:ind w:left="142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5"/>
        </w:tabs>
        <w:ind w:left="192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75"/>
        </w:tabs>
        <w:ind w:left="243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95"/>
        </w:tabs>
        <w:ind w:left="293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55"/>
        </w:tabs>
        <w:ind w:left="343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75"/>
        </w:tabs>
        <w:ind w:left="4015" w:hanging="144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14"/>
  </w:num>
  <w:num w:numId="4">
    <w:abstractNumId w:val="18"/>
  </w:num>
  <w:num w:numId="5">
    <w:abstractNumId w:val="23"/>
  </w:num>
  <w:num w:numId="6">
    <w:abstractNumId w:val="17"/>
  </w:num>
  <w:num w:numId="7">
    <w:abstractNumId w:val="4"/>
  </w:num>
  <w:num w:numId="8">
    <w:abstractNumId w:val="20"/>
  </w:num>
  <w:num w:numId="9">
    <w:abstractNumId w:val="2"/>
  </w:num>
  <w:num w:numId="10">
    <w:abstractNumId w:val="3"/>
  </w:num>
  <w:num w:numId="11">
    <w:abstractNumId w:val="12"/>
  </w:num>
  <w:num w:numId="12">
    <w:abstractNumId w:val="10"/>
  </w:num>
  <w:num w:numId="13">
    <w:abstractNumId w:val="22"/>
  </w:num>
  <w:num w:numId="14">
    <w:abstractNumId w:val="8"/>
  </w:num>
  <w:num w:numId="15">
    <w:abstractNumId w:val="0"/>
  </w:num>
  <w:num w:numId="16">
    <w:abstractNumId w:val="19"/>
  </w:num>
  <w:num w:numId="17">
    <w:abstractNumId w:val="11"/>
  </w:num>
  <w:num w:numId="18">
    <w:abstractNumId w:val="16"/>
  </w:num>
  <w:num w:numId="19">
    <w:abstractNumId w:val="13"/>
  </w:num>
  <w:num w:numId="20">
    <w:abstractNumId w:val="7"/>
  </w:num>
  <w:num w:numId="21">
    <w:abstractNumId w:val="1"/>
  </w:num>
  <w:num w:numId="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reated" w:val="24.01.2013 17:40:03"/>
    <w:docVar w:name="nds" w:val="18"/>
    <w:docVar w:name="ndsvid" w:val="1"/>
    <w:docVar w:name="Password" w:val="61132015056104"/>
    <w:docVar w:name="Pattern" w:val="5056104"/>
    <w:docVar w:name="Project" w:val="6113201"/>
    <w:docVar w:name="Repair_00000000_001" w:val="2013-05-14 15:26:12"/>
    <w:docVar w:name="Texts" w:val="0"/>
  </w:docVars>
  <w:rsids>
    <w:rsidRoot w:val="00043A84"/>
    <w:rsid w:val="00002B88"/>
    <w:rsid w:val="00016DD7"/>
    <w:rsid w:val="000179AA"/>
    <w:rsid w:val="00017FCA"/>
    <w:rsid w:val="00020D0F"/>
    <w:rsid w:val="00020ECE"/>
    <w:rsid w:val="000220C5"/>
    <w:rsid w:val="0002336B"/>
    <w:rsid w:val="00023FCD"/>
    <w:rsid w:val="00025B61"/>
    <w:rsid w:val="00030954"/>
    <w:rsid w:val="00036EAB"/>
    <w:rsid w:val="000373ED"/>
    <w:rsid w:val="00042B6F"/>
    <w:rsid w:val="00042E90"/>
    <w:rsid w:val="00043A84"/>
    <w:rsid w:val="000461B7"/>
    <w:rsid w:val="00053855"/>
    <w:rsid w:val="000562AA"/>
    <w:rsid w:val="000567D4"/>
    <w:rsid w:val="000575D2"/>
    <w:rsid w:val="00057874"/>
    <w:rsid w:val="000640D6"/>
    <w:rsid w:val="00072806"/>
    <w:rsid w:val="000745C6"/>
    <w:rsid w:val="00076313"/>
    <w:rsid w:val="00081837"/>
    <w:rsid w:val="000845EB"/>
    <w:rsid w:val="0008747E"/>
    <w:rsid w:val="0009372D"/>
    <w:rsid w:val="000A31EA"/>
    <w:rsid w:val="000A4D84"/>
    <w:rsid w:val="000A7E99"/>
    <w:rsid w:val="000B02CE"/>
    <w:rsid w:val="000B48EF"/>
    <w:rsid w:val="000B6AB3"/>
    <w:rsid w:val="000B6F48"/>
    <w:rsid w:val="000C415D"/>
    <w:rsid w:val="000C70AE"/>
    <w:rsid w:val="000C74D8"/>
    <w:rsid w:val="000C7A73"/>
    <w:rsid w:val="000D11EA"/>
    <w:rsid w:val="000D37DA"/>
    <w:rsid w:val="000F0794"/>
    <w:rsid w:val="000F482C"/>
    <w:rsid w:val="000F6144"/>
    <w:rsid w:val="00105846"/>
    <w:rsid w:val="001152D4"/>
    <w:rsid w:val="00120988"/>
    <w:rsid w:val="001250D9"/>
    <w:rsid w:val="00132B3F"/>
    <w:rsid w:val="00133130"/>
    <w:rsid w:val="0013748F"/>
    <w:rsid w:val="00140242"/>
    <w:rsid w:val="00140FB5"/>
    <w:rsid w:val="00147430"/>
    <w:rsid w:val="00152DC8"/>
    <w:rsid w:val="001544A7"/>
    <w:rsid w:val="00167218"/>
    <w:rsid w:val="0017791C"/>
    <w:rsid w:val="00177EE4"/>
    <w:rsid w:val="001811A2"/>
    <w:rsid w:val="00181846"/>
    <w:rsid w:val="00182B28"/>
    <w:rsid w:val="0018328D"/>
    <w:rsid w:val="0018390B"/>
    <w:rsid w:val="00187F0A"/>
    <w:rsid w:val="00193AB0"/>
    <w:rsid w:val="001969A6"/>
    <w:rsid w:val="001A0A09"/>
    <w:rsid w:val="001A1BC0"/>
    <w:rsid w:val="001A1F10"/>
    <w:rsid w:val="001A384D"/>
    <w:rsid w:val="001A3CFC"/>
    <w:rsid w:val="001A3D71"/>
    <w:rsid w:val="001A4607"/>
    <w:rsid w:val="001A508C"/>
    <w:rsid w:val="001B0A1F"/>
    <w:rsid w:val="001B3EE7"/>
    <w:rsid w:val="001B532D"/>
    <w:rsid w:val="001C07DB"/>
    <w:rsid w:val="001C12E7"/>
    <w:rsid w:val="001C660B"/>
    <w:rsid w:val="001D021C"/>
    <w:rsid w:val="001D5031"/>
    <w:rsid w:val="001D6E1E"/>
    <w:rsid w:val="001E442C"/>
    <w:rsid w:val="001E583A"/>
    <w:rsid w:val="001E5B7A"/>
    <w:rsid w:val="001F5F39"/>
    <w:rsid w:val="00200439"/>
    <w:rsid w:val="00200615"/>
    <w:rsid w:val="00205F13"/>
    <w:rsid w:val="00205F5C"/>
    <w:rsid w:val="00206778"/>
    <w:rsid w:val="00210B45"/>
    <w:rsid w:val="00210BA2"/>
    <w:rsid w:val="0021177E"/>
    <w:rsid w:val="002123FC"/>
    <w:rsid w:val="00212671"/>
    <w:rsid w:val="00212950"/>
    <w:rsid w:val="00213C4C"/>
    <w:rsid w:val="00214F28"/>
    <w:rsid w:val="0021567C"/>
    <w:rsid w:val="00215FA9"/>
    <w:rsid w:val="00221FC9"/>
    <w:rsid w:val="0022371E"/>
    <w:rsid w:val="00223D43"/>
    <w:rsid w:val="00227B92"/>
    <w:rsid w:val="002303B3"/>
    <w:rsid w:val="00230716"/>
    <w:rsid w:val="0023080C"/>
    <w:rsid w:val="00240680"/>
    <w:rsid w:val="00242E1E"/>
    <w:rsid w:val="00242EC6"/>
    <w:rsid w:val="002448CF"/>
    <w:rsid w:val="00246705"/>
    <w:rsid w:val="00247604"/>
    <w:rsid w:val="0025241A"/>
    <w:rsid w:val="0025288C"/>
    <w:rsid w:val="00255400"/>
    <w:rsid w:val="002613A2"/>
    <w:rsid w:val="00261EAB"/>
    <w:rsid w:val="00263E68"/>
    <w:rsid w:val="00264778"/>
    <w:rsid w:val="00265680"/>
    <w:rsid w:val="0026728F"/>
    <w:rsid w:val="00271B53"/>
    <w:rsid w:val="002764E4"/>
    <w:rsid w:val="00277E6F"/>
    <w:rsid w:val="002802DC"/>
    <w:rsid w:val="0028525B"/>
    <w:rsid w:val="0028630B"/>
    <w:rsid w:val="002A1175"/>
    <w:rsid w:val="002A3491"/>
    <w:rsid w:val="002B1198"/>
    <w:rsid w:val="002B135C"/>
    <w:rsid w:val="002B2E23"/>
    <w:rsid w:val="002C2667"/>
    <w:rsid w:val="002C27AF"/>
    <w:rsid w:val="002C5F80"/>
    <w:rsid w:val="002C5FFF"/>
    <w:rsid w:val="002C6A99"/>
    <w:rsid w:val="002C7768"/>
    <w:rsid w:val="002D561A"/>
    <w:rsid w:val="002D5BE0"/>
    <w:rsid w:val="002D680B"/>
    <w:rsid w:val="002E173A"/>
    <w:rsid w:val="002F001B"/>
    <w:rsid w:val="00300069"/>
    <w:rsid w:val="003009CD"/>
    <w:rsid w:val="00300D07"/>
    <w:rsid w:val="00307757"/>
    <w:rsid w:val="00312831"/>
    <w:rsid w:val="0031458B"/>
    <w:rsid w:val="003201BD"/>
    <w:rsid w:val="00325892"/>
    <w:rsid w:val="0033461B"/>
    <w:rsid w:val="0034521A"/>
    <w:rsid w:val="003462F5"/>
    <w:rsid w:val="00367576"/>
    <w:rsid w:val="00367857"/>
    <w:rsid w:val="00374484"/>
    <w:rsid w:val="00375526"/>
    <w:rsid w:val="0037659F"/>
    <w:rsid w:val="0037779F"/>
    <w:rsid w:val="0038552A"/>
    <w:rsid w:val="00390802"/>
    <w:rsid w:val="00390B48"/>
    <w:rsid w:val="00390C0C"/>
    <w:rsid w:val="00396748"/>
    <w:rsid w:val="003A1184"/>
    <w:rsid w:val="003A30B7"/>
    <w:rsid w:val="003A4D54"/>
    <w:rsid w:val="003B3E2D"/>
    <w:rsid w:val="003B6A55"/>
    <w:rsid w:val="003B70A2"/>
    <w:rsid w:val="003C179F"/>
    <w:rsid w:val="003C3688"/>
    <w:rsid w:val="003C507D"/>
    <w:rsid w:val="003C53CD"/>
    <w:rsid w:val="003C65DB"/>
    <w:rsid w:val="003D3551"/>
    <w:rsid w:val="003D6786"/>
    <w:rsid w:val="003D7678"/>
    <w:rsid w:val="003D7F0E"/>
    <w:rsid w:val="003E7397"/>
    <w:rsid w:val="003E7461"/>
    <w:rsid w:val="003F13C8"/>
    <w:rsid w:val="003F15F9"/>
    <w:rsid w:val="003F593E"/>
    <w:rsid w:val="003F7726"/>
    <w:rsid w:val="0040615B"/>
    <w:rsid w:val="004131F7"/>
    <w:rsid w:val="004207A5"/>
    <w:rsid w:val="004237E9"/>
    <w:rsid w:val="0044155F"/>
    <w:rsid w:val="00441CE6"/>
    <w:rsid w:val="00442A84"/>
    <w:rsid w:val="00450B59"/>
    <w:rsid w:val="004511BB"/>
    <w:rsid w:val="00452158"/>
    <w:rsid w:val="0045435D"/>
    <w:rsid w:val="00456050"/>
    <w:rsid w:val="004578C5"/>
    <w:rsid w:val="00461155"/>
    <w:rsid w:val="00463103"/>
    <w:rsid w:val="00465788"/>
    <w:rsid w:val="00467150"/>
    <w:rsid w:val="00467E37"/>
    <w:rsid w:val="00476E96"/>
    <w:rsid w:val="004776C7"/>
    <w:rsid w:val="0048033E"/>
    <w:rsid w:val="004847AD"/>
    <w:rsid w:val="0048736C"/>
    <w:rsid w:val="004960AE"/>
    <w:rsid w:val="004A191F"/>
    <w:rsid w:val="004A3702"/>
    <w:rsid w:val="004A4FD2"/>
    <w:rsid w:val="004B5758"/>
    <w:rsid w:val="004C01D5"/>
    <w:rsid w:val="004C2B3F"/>
    <w:rsid w:val="004C3ACC"/>
    <w:rsid w:val="004D0C7B"/>
    <w:rsid w:val="004D17D7"/>
    <w:rsid w:val="004D5192"/>
    <w:rsid w:val="004D75A4"/>
    <w:rsid w:val="004E0E7A"/>
    <w:rsid w:val="004E18F3"/>
    <w:rsid w:val="004E2087"/>
    <w:rsid w:val="004E521A"/>
    <w:rsid w:val="004E77AF"/>
    <w:rsid w:val="004F409F"/>
    <w:rsid w:val="004F661B"/>
    <w:rsid w:val="004F7CCA"/>
    <w:rsid w:val="00502031"/>
    <w:rsid w:val="005043A4"/>
    <w:rsid w:val="0050788F"/>
    <w:rsid w:val="00512BAC"/>
    <w:rsid w:val="00534A51"/>
    <w:rsid w:val="00554B23"/>
    <w:rsid w:val="00555CE0"/>
    <w:rsid w:val="005561F1"/>
    <w:rsid w:val="00561AE3"/>
    <w:rsid w:val="00570917"/>
    <w:rsid w:val="005715DD"/>
    <w:rsid w:val="0057463A"/>
    <w:rsid w:val="00576282"/>
    <w:rsid w:val="00584C6A"/>
    <w:rsid w:val="00585B35"/>
    <w:rsid w:val="00594B00"/>
    <w:rsid w:val="005972EE"/>
    <w:rsid w:val="005A15EC"/>
    <w:rsid w:val="005A5E36"/>
    <w:rsid w:val="005A6BC0"/>
    <w:rsid w:val="005B26A7"/>
    <w:rsid w:val="005B39A5"/>
    <w:rsid w:val="005C1B72"/>
    <w:rsid w:val="005C46F6"/>
    <w:rsid w:val="005C5C6A"/>
    <w:rsid w:val="005D1D39"/>
    <w:rsid w:val="005D3D6D"/>
    <w:rsid w:val="005D4FD4"/>
    <w:rsid w:val="005D65AB"/>
    <w:rsid w:val="005D73C4"/>
    <w:rsid w:val="005E387D"/>
    <w:rsid w:val="005E4F6A"/>
    <w:rsid w:val="005E5BA9"/>
    <w:rsid w:val="005F09E0"/>
    <w:rsid w:val="005F0B0F"/>
    <w:rsid w:val="005F2B70"/>
    <w:rsid w:val="005F41BF"/>
    <w:rsid w:val="005F4B07"/>
    <w:rsid w:val="005F4DA4"/>
    <w:rsid w:val="005F5483"/>
    <w:rsid w:val="005F74ED"/>
    <w:rsid w:val="0061115C"/>
    <w:rsid w:val="00613CB0"/>
    <w:rsid w:val="00614A87"/>
    <w:rsid w:val="00614BF6"/>
    <w:rsid w:val="00615493"/>
    <w:rsid w:val="006156DC"/>
    <w:rsid w:val="00616E4A"/>
    <w:rsid w:val="0062064B"/>
    <w:rsid w:val="00622087"/>
    <w:rsid w:val="00634A18"/>
    <w:rsid w:val="00635A14"/>
    <w:rsid w:val="00640F48"/>
    <w:rsid w:val="00651D62"/>
    <w:rsid w:val="006550B3"/>
    <w:rsid w:val="006561C6"/>
    <w:rsid w:val="00660CF6"/>
    <w:rsid w:val="00660F28"/>
    <w:rsid w:val="00662950"/>
    <w:rsid w:val="00663798"/>
    <w:rsid w:val="00667E64"/>
    <w:rsid w:val="006726E0"/>
    <w:rsid w:val="00680BCC"/>
    <w:rsid w:val="00683619"/>
    <w:rsid w:val="00685241"/>
    <w:rsid w:val="006865B3"/>
    <w:rsid w:val="006928E4"/>
    <w:rsid w:val="00693D37"/>
    <w:rsid w:val="006A168B"/>
    <w:rsid w:val="006B19F3"/>
    <w:rsid w:val="006B266E"/>
    <w:rsid w:val="006B6271"/>
    <w:rsid w:val="006C00B3"/>
    <w:rsid w:val="006C417F"/>
    <w:rsid w:val="006C52EC"/>
    <w:rsid w:val="006C588C"/>
    <w:rsid w:val="006C7B6B"/>
    <w:rsid w:val="006D0263"/>
    <w:rsid w:val="006D131A"/>
    <w:rsid w:val="006D2DB4"/>
    <w:rsid w:val="006D32D6"/>
    <w:rsid w:val="006D33B6"/>
    <w:rsid w:val="006D5164"/>
    <w:rsid w:val="006E2A41"/>
    <w:rsid w:val="006E43E9"/>
    <w:rsid w:val="006E72A6"/>
    <w:rsid w:val="006F4D6A"/>
    <w:rsid w:val="006F5108"/>
    <w:rsid w:val="006F58A8"/>
    <w:rsid w:val="00704360"/>
    <w:rsid w:val="0070477E"/>
    <w:rsid w:val="00711089"/>
    <w:rsid w:val="00711AEF"/>
    <w:rsid w:val="00714CCA"/>
    <w:rsid w:val="007170CB"/>
    <w:rsid w:val="00720141"/>
    <w:rsid w:val="00722EFF"/>
    <w:rsid w:val="00723058"/>
    <w:rsid w:val="007238DE"/>
    <w:rsid w:val="0073492C"/>
    <w:rsid w:val="00735508"/>
    <w:rsid w:val="00737A8F"/>
    <w:rsid w:val="00740EDF"/>
    <w:rsid w:val="00741283"/>
    <w:rsid w:val="0075538B"/>
    <w:rsid w:val="00764157"/>
    <w:rsid w:val="0077072E"/>
    <w:rsid w:val="0077111A"/>
    <w:rsid w:val="00772561"/>
    <w:rsid w:val="00773CC9"/>
    <w:rsid w:val="00774A09"/>
    <w:rsid w:val="00784818"/>
    <w:rsid w:val="00790BD8"/>
    <w:rsid w:val="00792BD9"/>
    <w:rsid w:val="00792D3D"/>
    <w:rsid w:val="00793060"/>
    <w:rsid w:val="00793EA7"/>
    <w:rsid w:val="0079457F"/>
    <w:rsid w:val="00795C5D"/>
    <w:rsid w:val="007A24B5"/>
    <w:rsid w:val="007A5E8E"/>
    <w:rsid w:val="007A646A"/>
    <w:rsid w:val="007A6567"/>
    <w:rsid w:val="007B1CBC"/>
    <w:rsid w:val="007B1CE1"/>
    <w:rsid w:val="007B5346"/>
    <w:rsid w:val="007C067C"/>
    <w:rsid w:val="007C3A90"/>
    <w:rsid w:val="007C5E5A"/>
    <w:rsid w:val="007D09F4"/>
    <w:rsid w:val="007E79CF"/>
    <w:rsid w:val="007F1C10"/>
    <w:rsid w:val="007F77C5"/>
    <w:rsid w:val="00801063"/>
    <w:rsid w:val="008039DD"/>
    <w:rsid w:val="00804A36"/>
    <w:rsid w:val="00805F8F"/>
    <w:rsid w:val="0080760D"/>
    <w:rsid w:val="008150CC"/>
    <w:rsid w:val="00815403"/>
    <w:rsid w:val="0082032B"/>
    <w:rsid w:val="0083142F"/>
    <w:rsid w:val="00837B73"/>
    <w:rsid w:val="008415DF"/>
    <w:rsid w:val="008446E1"/>
    <w:rsid w:val="00844927"/>
    <w:rsid w:val="00854B24"/>
    <w:rsid w:val="00855B8D"/>
    <w:rsid w:val="00855F7F"/>
    <w:rsid w:val="00857084"/>
    <w:rsid w:val="00860B30"/>
    <w:rsid w:val="00867E62"/>
    <w:rsid w:val="00870C29"/>
    <w:rsid w:val="0087696E"/>
    <w:rsid w:val="00877550"/>
    <w:rsid w:val="008817B7"/>
    <w:rsid w:val="008828ED"/>
    <w:rsid w:val="00886151"/>
    <w:rsid w:val="008863CB"/>
    <w:rsid w:val="00886FD5"/>
    <w:rsid w:val="00887EE2"/>
    <w:rsid w:val="00891BC7"/>
    <w:rsid w:val="008944FF"/>
    <w:rsid w:val="00894A9A"/>
    <w:rsid w:val="008A04EB"/>
    <w:rsid w:val="008A0FC0"/>
    <w:rsid w:val="008A1064"/>
    <w:rsid w:val="008A1504"/>
    <w:rsid w:val="008A3F46"/>
    <w:rsid w:val="008A4985"/>
    <w:rsid w:val="008B7870"/>
    <w:rsid w:val="008C273B"/>
    <w:rsid w:val="008C7481"/>
    <w:rsid w:val="008C74D4"/>
    <w:rsid w:val="008D04EF"/>
    <w:rsid w:val="008D0BFE"/>
    <w:rsid w:val="008E3B6A"/>
    <w:rsid w:val="008E702A"/>
    <w:rsid w:val="008F0D12"/>
    <w:rsid w:val="008F5E95"/>
    <w:rsid w:val="008F6717"/>
    <w:rsid w:val="008F6E40"/>
    <w:rsid w:val="00900809"/>
    <w:rsid w:val="00900C8F"/>
    <w:rsid w:val="009134EF"/>
    <w:rsid w:val="009135E1"/>
    <w:rsid w:val="009142B9"/>
    <w:rsid w:val="00923D99"/>
    <w:rsid w:val="009243B2"/>
    <w:rsid w:val="00926462"/>
    <w:rsid w:val="0092738A"/>
    <w:rsid w:val="00927C7D"/>
    <w:rsid w:val="009310A7"/>
    <w:rsid w:val="00933CCA"/>
    <w:rsid w:val="00937D77"/>
    <w:rsid w:val="0094283F"/>
    <w:rsid w:val="00950C0C"/>
    <w:rsid w:val="00951D50"/>
    <w:rsid w:val="0095696A"/>
    <w:rsid w:val="009634A8"/>
    <w:rsid w:val="009673EE"/>
    <w:rsid w:val="009741C1"/>
    <w:rsid w:val="00976D4D"/>
    <w:rsid w:val="00981C7E"/>
    <w:rsid w:val="0098220F"/>
    <w:rsid w:val="009835F2"/>
    <w:rsid w:val="0098411D"/>
    <w:rsid w:val="009921B7"/>
    <w:rsid w:val="009947AD"/>
    <w:rsid w:val="009A1110"/>
    <w:rsid w:val="009A2DA5"/>
    <w:rsid w:val="009A639B"/>
    <w:rsid w:val="009A7BDD"/>
    <w:rsid w:val="009B5BB2"/>
    <w:rsid w:val="009C1FDB"/>
    <w:rsid w:val="009C4874"/>
    <w:rsid w:val="009C7E00"/>
    <w:rsid w:val="009D3E65"/>
    <w:rsid w:val="009D66CF"/>
    <w:rsid w:val="009D68FD"/>
    <w:rsid w:val="009E1918"/>
    <w:rsid w:val="009E219C"/>
    <w:rsid w:val="009E33AA"/>
    <w:rsid w:val="009E399F"/>
    <w:rsid w:val="009E3CB1"/>
    <w:rsid w:val="009F2933"/>
    <w:rsid w:val="009F570D"/>
    <w:rsid w:val="009F625A"/>
    <w:rsid w:val="009F6AD1"/>
    <w:rsid w:val="009F7E76"/>
    <w:rsid w:val="00A04FD3"/>
    <w:rsid w:val="00A07EDC"/>
    <w:rsid w:val="00A123C2"/>
    <w:rsid w:val="00A13B65"/>
    <w:rsid w:val="00A13EFA"/>
    <w:rsid w:val="00A179C9"/>
    <w:rsid w:val="00A2013C"/>
    <w:rsid w:val="00A21713"/>
    <w:rsid w:val="00A21AAD"/>
    <w:rsid w:val="00A23567"/>
    <w:rsid w:val="00A2359B"/>
    <w:rsid w:val="00A249E2"/>
    <w:rsid w:val="00A24E65"/>
    <w:rsid w:val="00A255D8"/>
    <w:rsid w:val="00A27233"/>
    <w:rsid w:val="00A33154"/>
    <w:rsid w:val="00A33EC3"/>
    <w:rsid w:val="00A357D7"/>
    <w:rsid w:val="00A42FEE"/>
    <w:rsid w:val="00A46683"/>
    <w:rsid w:val="00A55343"/>
    <w:rsid w:val="00A55580"/>
    <w:rsid w:val="00A55FEF"/>
    <w:rsid w:val="00A56F2A"/>
    <w:rsid w:val="00A6034E"/>
    <w:rsid w:val="00A71265"/>
    <w:rsid w:val="00A71C47"/>
    <w:rsid w:val="00A7307A"/>
    <w:rsid w:val="00A9123A"/>
    <w:rsid w:val="00A92724"/>
    <w:rsid w:val="00A93E67"/>
    <w:rsid w:val="00AA5632"/>
    <w:rsid w:val="00AB3368"/>
    <w:rsid w:val="00AB41FC"/>
    <w:rsid w:val="00AB703D"/>
    <w:rsid w:val="00AC0F67"/>
    <w:rsid w:val="00AC0FA8"/>
    <w:rsid w:val="00AC347C"/>
    <w:rsid w:val="00AC64BA"/>
    <w:rsid w:val="00AD0454"/>
    <w:rsid w:val="00AD3712"/>
    <w:rsid w:val="00AD5605"/>
    <w:rsid w:val="00AE7329"/>
    <w:rsid w:val="00AF34E7"/>
    <w:rsid w:val="00AF49D1"/>
    <w:rsid w:val="00B003B7"/>
    <w:rsid w:val="00B04BB8"/>
    <w:rsid w:val="00B05655"/>
    <w:rsid w:val="00B10925"/>
    <w:rsid w:val="00B113CA"/>
    <w:rsid w:val="00B23CDF"/>
    <w:rsid w:val="00B35852"/>
    <w:rsid w:val="00B35B94"/>
    <w:rsid w:val="00B35F5A"/>
    <w:rsid w:val="00B409CC"/>
    <w:rsid w:val="00B40B72"/>
    <w:rsid w:val="00B41537"/>
    <w:rsid w:val="00B430E8"/>
    <w:rsid w:val="00B4685A"/>
    <w:rsid w:val="00B51059"/>
    <w:rsid w:val="00B53664"/>
    <w:rsid w:val="00B54EB8"/>
    <w:rsid w:val="00B57497"/>
    <w:rsid w:val="00B6104C"/>
    <w:rsid w:val="00B61319"/>
    <w:rsid w:val="00B62B66"/>
    <w:rsid w:val="00B644AB"/>
    <w:rsid w:val="00B70683"/>
    <w:rsid w:val="00B80344"/>
    <w:rsid w:val="00B80EF3"/>
    <w:rsid w:val="00B835DD"/>
    <w:rsid w:val="00B8369B"/>
    <w:rsid w:val="00B92698"/>
    <w:rsid w:val="00B93B46"/>
    <w:rsid w:val="00BA38D8"/>
    <w:rsid w:val="00BA3A20"/>
    <w:rsid w:val="00BA754F"/>
    <w:rsid w:val="00BB2672"/>
    <w:rsid w:val="00BB290C"/>
    <w:rsid w:val="00BB4269"/>
    <w:rsid w:val="00BB4AEF"/>
    <w:rsid w:val="00BC146D"/>
    <w:rsid w:val="00BC1E76"/>
    <w:rsid w:val="00BC3D17"/>
    <w:rsid w:val="00BC3F7E"/>
    <w:rsid w:val="00BC5990"/>
    <w:rsid w:val="00BC7041"/>
    <w:rsid w:val="00BD79A9"/>
    <w:rsid w:val="00BE1B85"/>
    <w:rsid w:val="00BE3CC0"/>
    <w:rsid w:val="00BE53EC"/>
    <w:rsid w:val="00BE7839"/>
    <w:rsid w:val="00BF38A1"/>
    <w:rsid w:val="00BF4F7E"/>
    <w:rsid w:val="00BF6492"/>
    <w:rsid w:val="00C0419B"/>
    <w:rsid w:val="00C119DA"/>
    <w:rsid w:val="00C123A6"/>
    <w:rsid w:val="00C13B99"/>
    <w:rsid w:val="00C166DE"/>
    <w:rsid w:val="00C218D3"/>
    <w:rsid w:val="00C30D61"/>
    <w:rsid w:val="00C34ABB"/>
    <w:rsid w:val="00C34CE3"/>
    <w:rsid w:val="00C36373"/>
    <w:rsid w:val="00C42ECF"/>
    <w:rsid w:val="00C448FF"/>
    <w:rsid w:val="00C47ED6"/>
    <w:rsid w:val="00C51819"/>
    <w:rsid w:val="00C55521"/>
    <w:rsid w:val="00C5737A"/>
    <w:rsid w:val="00C6100B"/>
    <w:rsid w:val="00C62C39"/>
    <w:rsid w:val="00C6594A"/>
    <w:rsid w:val="00C65CA1"/>
    <w:rsid w:val="00C742AC"/>
    <w:rsid w:val="00C76DCF"/>
    <w:rsid w:val="00C76F28"/>
    <w:rsid w:val="00C840B9"/>
    <w:rsid w:val="00C851D3"/>
    <w:rsid w:val="00C9587A"/>
    <w:rsid w:val="00CA6CD9"/>
    <w:rsid w:val="00CB36BF"/>
    <w:rsid w:val="00CB7F63"/>
    <w:rsid w:val="00CC0457"/>
    <w:rsid w:val="00CC08FD"/>
    <w:rsid w:val="00CC7C78"/>
    <w:rsid w:val="00CD305F"/>
    <w:rsid w:val="00CD6B11"/>
    <w:rsid w:val="00CE7694"/>
    <w:rsid w:val="00CF66B5"/>
    <w:rsid w:val="00D1047E"/>
    <w:rsid w:val="00D13DE1"/>
    <w:rsid w:val="00D2115E"/>
    <w:rsid w:val="00D23027"/>
    <w:rsid w:val="00D249C8"/>
    <w:rsid w:val="00D36189"/>
    <w:rsid w:val="00D37A65"/>
    <w:rsid w:val="00D44C8F"/>
    <w:rsid w:val="00D54D22"/>
    <w:rsid w:val="00D55A1C"/>
    <w:rsid w:val="00D62569"/>
    <w:rsid w:val="00D62D65"/>
    <w:rsid w:val="00D64182"/>
    <w:rsid w:val="00D66095"/>
    <w:rsid w:val="00D70C05"/>
    <w:rsid w:val="00D74C10"/>
    <w:rsid w:val="00D761C3"/>
    <w:rsid w:val="00D77A5F"/>
    <w:rsid w:val="00D845EA"/>
    <w:rsid w:val="00D84ED3"/>
    <w:rsid w:val="00D861A8"/>
    <w:rsid w:val="00DA6B0A"/>
    <w:rsid w:val="00DA7450"/>
    <w:rsid w:val="00DA7496"/>
    <w:rsid w:val="00DB274E"/>
    <w:rsid w:val="00DB2B1A"/>
    <w:rsid w:val="00DB4428"/>
    <w:rsid w:val="00DB733A"/>
    <w:rsid w:val="00DC4516"/>
    <w:rsid w:val="00DD2B7D"/>
    <w:rsid w:val="00DD3462"/>
    <w:rsid w:val="00DD5E6B"/>
    <w:rsid w:val="00DE13FE"/>
    <w:rsid w:val="00DE30CB"/>
    <w:rsid w:val="00DE5B8D"/>
    <w:rsid w:val="00DE721A"/>
    <w:rsid w:val="00DF7D56"/>
    <w:rsid w:val="00E10E6A"/>
    <w:rsid w:val="00E14DA7"/>
    <w:rsid w:val="00E154E0"/>
    <w:rsid w:val="00E25D91"/>
    <w:rsid w:val="00E27B74"/>
    <w:rsid w:val="00E30130"/>
    <w:rsid w:val="00E32234"/>
    <w:rsid w:val="00E36CB1"/>
    <w:rsid w:val="00E40E42"/>
    <w:rsid w:val="00E41E16"/>
    <w:rsid w:val="00E42900"/>
    <w:rsid w:val="00E527A4"/>
    <w:rsid w:val="00E5286B"/>
    <w:rsid w:val="00E5388C"/>
    <w:rsid w:val="00E57206"/>
    <w:rsid w:val="00E60239"/>
    <w:rsid w:val="00E61FDA"/>
    <w:rsid w:val="00E62096"/>
    <w:rsid w:val="00E63C3C"/>
    <w:rsid w:val="00E8112A"/>
    <w:rsid w:val="00E90E4C"/>
    <w:rsid w:val="00E929D3"/>
    <w:rsid w:val="00E9311B"/>
    <w:rsid w:val="00E94687"/>
    <w:rsid w:val="00EA2B0B"/>
    <w:rsid w:val="00EA50E1"/>
    <w:rsid w:val="00EA5879"/>
    <w:rsid w:val="00EA74C2"/>
    <w:rsid w:val="00EB00D0"/>
    <w:rsid w:val="00EB307F"/>
    <w:rsid w:val="00EB7A0B"/>
    <w:rsid w:val="00EC00A5"/>
    <w:rsid w:val="00EC2B3B"/>
    <w:rsid w:val="00EC2BA2"/>
    <w:rsid w:val="00ED023D"/>
    <w:rsid w:val="00ED7777"/>
    <w:rsid w:val="00EE00DD"/>
    <w:rsid w:val="00EE34B9"/>
    <w:rsid w:val="00EE4F22"/>
    <w:rsid w:val="00EE6850"/>
    <w:rsid w:val="00EF0624"/>
    <w:rsid w:val="00EF0F68"/>
    <w:rsid w:val="00F0497D"/>
    <w:rsid w:val="00F04C93"/>
    <w:rsid w:val="00F055CB"/>
    <w:rsid w:val="00F0738E"/>
    <w:rsid w:val="00F1439A"/>
    <w:rsid w:val="00F15954"/>
    <w:rsid w:val="00F15D7A"/>
    <w:rsid w:val="00F16617"/>
    <w:rsid w:val="00F2451A"/>
    <w:rsid w:val="00F2606D"/>
    <w:rsid w:val="00F3163C"/>
    <w:rsid w:val="00F323BA"/>
    <w:rsid w:val="00F3424D"/>
    <w:rsid w:val="00F36227"/>
    <w:rsid w:val="00F40D6D"/>
    <w:rsid w:val="00F466C6"/>
    <w:rsid w:val="00F47E6C"/>
    <w:rsid w:val="00F5014C"/>
    <w:rsid w:val="00F5145A"/>
    <w:rsid w:val="00F53AB2"/>
    <w:rsid w:val="00F5463A"/>
    <w:rsid w:val="00F57223"/>
    <w:rsid w:val="00F6728F"/>
    <w:rsid w:val="00F674B8"/>
    <w:rsid w:val="00F76072"/>
    <w:rsid w:val="00F8034D"/>
    <w:rsid w:val="00F853D2"/>
    <w:rsid w:val="00F876B2"/>
    <w:rsid w:val="00F917E3"/>
    <w:rsid w:val="00F9529D"/>
    <w:rsid w:val="00FA1A5B"/>
    <w:rsid w:val="00FA25BA"/>
    <w:rsid w:val="00FA26BC"/>
    <w:rsid w:val="00FA55E8"/>
    <w:rsid w:val="00FC31F2"/>
    <w:rsid w:val="00FC656E"/>
    <w:rsid w:val="00FD76FF"/>
    <w:rsid w:val="00FD7D48"/>
    <w:rsid w:val="00FE03DA"/>
    <w:rsid w:val="00FE5A1D"/>
    <w:rsid w:val="00FE5AE9"/>
    <w:rsid w:val="00FE60A3"/>
    <w:rsid w:val="00FE660E"/>
    <w:rsid w:val="00FE6A0B"/>
    <w:rsid w:val="00FE77C7"/>
    <w:rsid w:val="00FF231B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7A28088"/>
  <w15:docId w15:val="{C99A851D-7D70-4166-B52F-88D56061F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7">
    <w:name w:val="Normal"/>
    <w:qFormat/>
    <w:rsid w:val="00205F13"/>
    <w:rPr>
      <w:rFonts w:ascii="Arial" w:hAnsi="Arial" w:cs="Arial"/>
    </w:rPr>
  </w:style>
  <w:style w:type="paragraph" w:styleId="10">
    <w:name w:val="heading 1"/>
    <w:basedOn w:val="a7"/>
    <w:next w:val="a7"/>
    <w:link w:val="14"/>
    <w:uiPriority w:val="9"/>
    <w:qFormat/>
    <w:rsid w:val="00255400"/>
    <w:pPr>
      <w:keepNext/>
      <w:keepLines/>
      <w:pageBreakBefore/>
      <w:suppressAutoHyphens/>
      <w:spacing w:before="240" w:after="240"/>
      <w:outlineLvl w:val="0"/>
    </w:pPr>
    <w:rPr>
      <w:sz w:val="28"/>
      <w:szCs w:val="32"/>
    </w:rPr>
  </w:style>
  <w:style w:type="paragraph" w:styleId="22">
    <w:name w:val="heading 2"/>
    <w:basedOn w:val="a7"/>
    <w:next w:val="a7"/>
    <w:link w:val="23"/>
    <w:uiPriority w:val="9"/>
    <w:qFormat/>
    <w:rsid w:val="00255400"/>
    <w:pPr>
      <w:keepNext/>
      <w:keepLines/>
      <w:tabs>
        <w:tab w:val="left" w:pos="1358"/>
      </w:tabs>
      <w:suppressAutoHyphens/>
      <w:spacing w:before="240" w:after="120"/>
      <w:outlineLvl w:val="1"/>
    </w:pPr>
    <w:rPr>
      <w:bCs/>
      <w:iCs/>
      <w:szCs w:val="28"/>
    </w:rPr>
  </w:style>
  <w:style w:type="paragraph" w:styleId="30">
    <w:name w:val="heading 3"/>
    <w:basedOn w:val="a7"/>
    <w:next w:val="a7"/>
    <w:link w:val="31"/>
    <w:qFormat/>
    <w:rsid w:val="00255400"/>
    <w:pPr>
      <w:keepNext/>
      <w:keepLines/>
      <w:numPr>
        <w:ilvl w:val="2"/>
        <w:numId w:val="5"/>
      </w:numPr>
      <w:tabs>
        <w:tab w:val="left" w:pos="1512"/>
      </w:tabs>
      <w:suppressAutoHyphens/>
      <w:spacing w:before="240" w:after="120"/>
      <w:outlineLvl w:val="2"/>
    </w:pPr>
    <w:rPr>
      <w:szCs w:val="26"/>
    </w:rPr>
  </w:style>
  <w:style w:type="paragraph" w:styleId="41">
    <w:name w:val="heading 4"/>
    <w:basedOn w:val="a7"/>
    <w:next w:val="a7"/>
    <w:link w:val="42"/>
    <w:uiPriority w:val="9"/>
    <w:qFormat/>
    <w:rsid w:val="00255400"/>
    <w:pPr>
      <w:keepNext/>
      <w:spacing w:after="120"/>
      <w:outlineLvl w:val="3"/>
    </w:pPr>
  </w:style>
  <w:style w:type="paragraph" w:styleId="5">
    <w:name w:val="heading 5"/>
    <w:basedOn w:val="a7"/>
    <w:next w:val="a7"/>
    <w:link w:val="50"/>
    <w:uiPriority w:val="9"/>
    <w:semiHidden/>
    <w:unhideWhenUsed/>
    <w:qFormat/>
    <w:rsid w:val="003D7F0E"/>
    <w:pPr>
      <w:keepNext/>
      <w:keepLines/>
      <w:spacing w:before="40" w:line="360" w:lineRule="auto"/>
      <w:jc w:val="both"/>
      <w:outlineLvl w:val="4"/>
    </w:pPr>
    <w:rPr>
      <w:rFonts w:ascii="Calibri Light" w:hAnsi="Calibri Light" w:cs="Times New Roman"/>
      <w:color w:val="2E74B5"/>
      <w:lang w:val="x-none" w:eastAsia="x-none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ab">
    <w:name w:val="_Выделение"/>
    <w:rsid w:val="00255400"/>
    <w:rPr>
      <w:b/>
      <w:bCs/>
      <w:iCs/>
      <w:lang w:val="en-US"/>
    </w:rPr>
  </w:style>
  <w:style w:type="paragraph" w:customStyle="1" w:styleId="ac">
    <w:name w:val="_Заголовок"/>
    <w:basedOn w:val="a7"/>
    <w:next w:val="ad"/>
    <w:rsid w:val="00255400"/>
    <w:pPr>
      <w:keepNext/>
      <w:pageBreakBefore/>
      <w:spacing w:before="240" w:after="120" w:line="360" w:lineRule="auto"/>
      <w:jc w:val="center"/>
    </w:pPr>
    <w:rPr>
      <w:sz w:val="28"/>
    </w:rPr>
  </w:style>
  <w:style w:type="paragraph" w:styleId="15">
    <w:name w:val="toc 1"/>
    <w:basedOn w:val="a7"/>
    <w:next w:val="a7"/>
    <w:uiPriority w:val="39"/>
    <w:qFormat/>
    <w:rsid w:val="00255400"/>
    <w:pPr>
      <w:tabs>
        <w:tab w:val="right" w:leader="dot" w:pos="10191"/>
      </w:tabs>
      <w:spacing w:line="360" w:lineRule="auto"/>
      <w:ind w:left="560" w:right="283" w:hanging="280"/>
    </w:pPr>
    <w:rPr>
      <w:bCs/>
      <w:noProof/>
      <w:szCs w:val="28"/>
    </w:rPr>
  </w:style>
  <w:style w:type="paragraph" w:styleId="24">
    <w:name w:val="toc 2"/>
    <w:basedOn w:val="a7"/>
    <w:next w:val="a7"/>
    <w:uiPriority w:val="39"/>
    <w:qFormat/>
    <w:rsid w:val="00255400"/>
    <w:pPr>
      <w:tabs>
        <w:tab w:val="right" w:leader="dot" w:pos="10205"/>
      </w:tabs>
      <w:spacing w:line="360" w:lineRule="auto"/>
      <w:ind w:left="900" w:right="284" w:hanging="278"/>
    </w:pPr>
    <w:rPr>
      <w:noProof/>
    </w:rPr>
  </w:style>
  <w:style w:type="paragraph" w:styleId="32">
    <w:name w:val="toc 3"/>
    <w:basedOn w:val="a7"/>
    <w:next w:val="a7"/>
    <w:uiPriority w:val="39"/>
    <w:qFormat/>
    <w:rsid w:val="00255400"/>
    <w:pPr>
      <w:tabs>
        <w:tab w:val="right" w:leader="dot" w:pos="10206"/>
      </w:tabs>
      <w:spacing w:line="360" w:lineRule="auto"/>
      <w:ind w:left="1440" w:hanging="540"/>
    </w:pPr>
    <w:rPr>
      <w:iCs/>
      <w:noProof/>
      <w:szCs w:val="24"/>
    </w:rPr>
  </w:style>
  <w:style w:type="paragraph" w:styleId="40">
    <w:name w:val="toc 4"/>
    <w:basedOn w:val="a7"/>
    <w:next w:val="a7"/>
    <w:semiHidden/>
    <w:rsid w:val="00255400"/>
    <w:pPr>
      <w:numPr>
        <w:numId w:val="6"/>
      </w:numPr>
      <w:tabs>
        <w:tab w:val="right" w:pos="1800"/>
        <w:tab w:val="right" w:leader="dot" w:pos="10206"/>
      </w:tabs>
      <w:spacing w:line="360" w:lineRule="auto"/>
    </w:pPr>
    <w:rPr>
      <w:rFonts w:cs="Times New Roman"/>
      <w:noProof/>
      <w:szCs w:val="24"/>
      <w:lang w:val="en-US" w:eastAsia="en-US"/>
    </w:rPr>
  </w:style>
  <w:style w:type="paragraph" w:styleId="ae">
    <w:name w:val="header"/>
    <w:basedOn w:val="a7"/>
    <w:link w:val="af"/>
    <w:uiPriority w:val="99"/>
    <w:rsid w:val="00F5145A"/>
    <w:pPr>
      <w:tabs>
        <w:tab w:val="center" w:pos="4677"/>
        <w:tab w:val="left" w:pos="10205"/>
      </w:tabs>
      <w:spacing w:before="80"/>
      <w:jc w:val="right"/>
    </w:pPr>
    <w:rPr>
      <w:sz w:val="18"/>
    </w:rPr>
  </w:style>
  <w:style w:type="paragraph" w:styleId="af0">
    <w:name w:val="footer"/>
    <w:basedOn w:val="a7"/>
    <w:link w:val="af1"/>
    <w:uiPriority w:val="99"/>
    <w:rsid w:val="00255400"/>
    <w:pPr>
      <w:tabs>
        <w:tab w:val="center" w:pos="4677"/>
        <w:tab w:val="right" w:pos="9355"/>
      </w:tabs>
    </w:pPr>
  </w:style>
  <w:style w:type="paragraph" w:customStyle="1" w:styleId="af2">
    <w:name w:val="Штамп_Текст"/>
    <w:basedOn w:val="a7"/>
    <w:rsid w:val="00255400"/>
    <w:pPr>
      <w:spacing w:line="240" w:lineRule="exact"/>
    </w:pPr>
    <w:rPr>
      <w:spacing w:val="-10"/>
    </w:rPr>
  </w:style>
  <w:style w:type="paragraph" w:customStyle="1" w:styleId="af3">
    <w:name w:val="Штамп_Заголовки"/>
    <w:basedOn w:val="af2"/>
    <w:rsid w:val="00255400"/>
    <w:pPr>
      <w:jc w:val="center"/>
    </w:pPr>
  </w:style>
  <w:style w:type="paragraph" w:customStyle="1" w:styleId="af4">
    <w:name w:val="Штамп_Документ"/>
    <w:basedOn w:val="af2"/>
    <w:rsid w:val="00255400"/>
    <w:pPr>
      <w:jc w:val="center"/>
    </w:pPr>
    <w:rPr>
      <w:sz w:val="28"/>
    </w:rPr>
  </w:style>
  <w:style w:type="paragraph" w:customStyle="1" w:styleId="af5">
    <w:name w:val="Штамп_Обозначение"/>
    <w:basedOn w:val="af2"/>
    <w:rsid w:val="00255400"/>
    <w:pPr>
      <w:framePr w:wrap="auto" w:vAnchor="page" w:hAnchor="page" w:x="1135" w:y="14289"/>
      <w:spacing w:line="240" w:lineRule="auto"/>
      <w:jc w:val="center"/>
    </w:pPr>
    <w:rPr>
      <w:rFonts w:cs="Times New Roman"/>
      <w:sz w:val="40"/>
      <w:szCs w:val="24"/>
    </w:rPr>
  </w:style>
  <w:style w:type="paragraph" w:customStyle="1" w:styleId="af6">
    <w:name w:val="Штамп_Подзаголовки"/>
    <w:basedOn w:val="af2"/>
    <w:rsid w:val="00255400"/>
  </w:style>
  <w:style w:type="paragraph" w:customStyle="1" w:styleId="af7">
    <w:name w:val="Штамп_Разработчик"/>
    <w:basedOn w:val="af2"/>
    <w:rsid w:val="00255400"/>
    <w:pPr>
      <w:spacing w:line="240" w:lineRule="auto"/>
      <w:jc w:val="center"/>
    </w:pPr>
    <w:rPr>
      <w:rFonts w:cs="Times New Roman"/>
      <w:sz w:val="28"/>
      <w:szCs w:val="24"/>
    </w:rPr>
  </w:style>
  <w:style w:type="paragraph" w:customStyle="1" w:styleId="af8">
    <w:name w:val="Штамп_Дата"/>
    <w:basedOn w:val="af2"/>
    <w:rsid w:val="00255400"/>
    <w:pPr>
      <w:jc w:val="center"/>
    </w:pPr>
    <w:rPr>
      <w:position w:val="2"/>
      <w:sz w:val="14"/>
    </w:rPr>
  </w:style>
  <w:style w:type="paragraph" w:customStyle="1" w:styleId="af9">
    <w:name w:val="Таблица_заголовок"/>
    <w:basedOn w:val="afa"/>
    <w:next w:val="afa"/>
    <w:rsid w:val="00255400"/>
    <w:pPr>
      <w:keepNext/>
      <w:spacing w:before="120" w:after="120" w:line="240" w:lineRule="auto"/>
      <w:ind w:left="0" w:right="0"/>
      <w:jc w:val="center"/>
    </w:pPr>
  </w:style>
  <w:style w:type="paragraph" w:customStyle="1" w:styleId="afb">
    <w:name w:val="Таблица_содержание"/>
    <w:basedOn w:val="a7"/>
    <w:rsid w:val="00255400"/>
    <w:pPr>
      <w:tabs>
        <w:tab w:val="left" w:pos="554"/>
      </w:tabs>
      <w:spacing w:before="40" w:after="40"/>
    </w:pPr>
  </w:style>
  <w:style w:type="paragraph" w:styleId="afc">
    <w:name w:val="Title"/>
    <w:basedOn w:val="a7"/>
    <w:qFormat/>
    <w:rsid w:val="00255400"/>
    <w:pPr>
      <w:spacing w:before="60" w:after="60"/>
      <w:jc w:val="center"/>
    </w:pPr>
    <w:rPr>
      <w:bCs/>
      <w:kern w:val="28"/>
      <w:sz w:val="28"/>
      <w:szCs w:val="32"/>
    </w:rPr>
  </w:style>
  <w:style w:type="paragraph" w:customStyle="1" w:styleId="a4">
    <w:name w:val="_Абзац"/>
    <w:basedOn w:val="a7"/>
    <w:rsid w:val="00255400"/>
    <w:pPr>
      <w:numPr>
        <w:ilvl w:val="4"/>
        <w:numId w:val="3"/>
      </w:numPr>
      <w:spacing w:line="360" w:lineRule="auto"/>
      <w:ind w:right="284"/>
      <w:jc w:val="both"/>
      <w:outlineLvl w:val="4"/>
    </w:pPr>
  </w:style>
  <w:style w:type="paragraph" w:customStyle="1" w:styleId="afd">
    <w:name w:val="Таблица_примечание"/>
    <w:basedOn w:val="afe"/>
    <w:next w:val="a7"/>
    <w:rsid w:val="00255400"/>
    <w:pPr>
      <w:keepLines/>
      <w:spacing w:before="0" w:after="0"/>
    </w:pPr>
  </w:style>
  <w:style w:type="paragraph" w:customStyle="1" w:styleId="ad">
    <w:name w:val="_Параграф"/>
    <w:basedOn w:val="a7"/>
    <w:rsid w:val="00255400"/>
    <w:pPr>
      <w:spacing w:line="360" w:lineRule="auto"/>
      <w:ind w:left="284" w:right="284" w:firstLine="709"/>
      <w:jc w:val="both"/>
    </w:pPr>
  </w:style>
  <w:style w:type="paragraph" w:customStyle="1" w:styleId="a3">
    <w:name w:val="_Подпункт"/>
    <w:basedOn w:val="a7"/>
    <w:rsid w:val="00255400"/>
    <w:pPr>
      <w:numPr>
        <w:ilvl w:val="3"/>
        <w:numId w:val="3"/>
      </w:numPr>
      <w:spacing w:before="60" w:line="360" w:lineRule="auto"/>
      <w:ind w:right="284"/>
      <w:jc w:val="both"/>
      <w:outlineLvl w:val="3"/>
    </w:pPr>
  </w:style>
  <w:style w:type="paragraph" w:customStyle="1" w:styleId="a1">
    <w:name w:val="_Подраздел"/>
    <w:basedOn w:val="a7"/>
    <w:next w:val="ad"/>
    <w:rsid w:val="00255400"/>
    <w:pPr>
      <w:keepNext/>
      <w:numPr>
        <w:ilvl w:val="1"/>
        <w:numId w:val="3"/>
      </w:numPr>
      <w:spacing w:before="240" w:after="240" w:line="360" w:lineRule="auto"/>
      <w:ind w:right="284"/>
      <w:jc w:val="both"/>
      <w:outlineLvl w:val="1"/>
    </w:pPr>
  </w:style>
  <w:style w:type="paragraph" w:customStyle="1" w:styleId="aff">
    <w:name w:val="_Продолжение"/>
    <w:basedOn w:val="a7"/>
    <w:next w:val="ad"/>
    <w:rsid w:val="00255400"/>
    <w:pPr>
      <w:spacing w:line="360" w:lineRule="auto"/>
      <w:ind w:left="284" w:right="284"/>
      <w:jc w:val="both"/>
    </w:pPr>
  </w:style>
  <w:style w:type="paragraph" w:customStyle="1" w:styleId="a2">
    <w:name w:val="_Пункт"/>
    <w:basedOn w:val="a1"/>
    <w:next w:val="a7"/>
    <w:rsid w:val="00255400"/>
    <w:pPr>
      <w:numPr>
        <w:ilvl w:val="2"/>
      </w:numPr>
      <w:spacing w:before="120" w:after="0"/>
      <w:outlineLvl w:val="2"/>
    </w:pPr>
  </w:style>
  <w:style w:type="paragraph" w:customStyle="1" w:styleId="a0">
    <w:name w:val="_Раздел"/>
    <w:basedOn w:val="a7"/>
    <w:next w:val="a1"/>
    <w:rsid w:val="00255400"/>
    <w:pPr>
      <w:keepNext/>
      <w:pageBreakBefore/>
      <w:numPr>
        <w:numId w:val="3"/>
      </w:numPr>
      <w:spacing w:before="240" w:after="240" w:line="360" w:lineRule="auto"/>
      <w:ind w:right="284"/>
      <w:outlineLvl w:val="0"/>
    </w:pPr>
    <w:rPr>
      <w:sz w:val="28"/>
    </w:rPr>
  </w:style>
  <w:style w:type="paragraph" w:customStyle="1" w:styleId="a6">
    <w:name w:val="_Список"/>
    <w:basedOn w:val="a7"/>
    <w:rsid w:val="00255400"/>
    <w:pPr>
      <w:numPr>
        <w:numId w:val="4"/>
      </w:numPr>
      <w:tabs>
        <w:tab w:val="left" w:pos="1260"/>
      </w:tabs>
      <w:spacing w:line="360" w:lineRule="auto"/>
      <w:ind w:right="284"/>
      <w:jc w:val="both"/>
    </w:pPr>
  </w:style>
  <w:style w:type="paragraph" w:customStyle="1" w:styleId="afa">
    <w:name w:val="_Текст"/>
    <w:basedOn w:val="a7"/>
    <w:rsid w:val="00255400"/>
    <w:pPr>
      <w:spacing w:line="360" w:lineRule="auto"/>
      <w:ind w:left="284" w:right="284"/>
    </w:pPr>
  </w:style>
  <w:style w:type="paragraph" w:customStyle="1" w:styleId="aff0">
    <w:name w:val="_Формула"/>
    <w:basedOn w:val="ad"/>
    <w:next w:val="aff"/>
    <w:rsid w:val="00255400"/>
    <w:pPr>
      <w:tabs>
        <w:tab w:val="center" w:pos="4500"/>
        <w:tab w:val="left" w:pos="9720"/>
      </w:tabs>
      <w:ind w:left="290" w:hanging="6"/>
    </w:pPr>
    <w:rPr>
      <w:lang w:val="en-US"/>
    </w:rPr>
  </w:style>
  <w:style w:type="paragraph" w:customStyle="1" w:styleId="afe">
    <w:name w:val="Таблица_влево"/>
    <w:basedOn w:val="afa"/>
    <w:rsid w:val="00255400"/>
    <w:pPr>
      <w:tabs>
        <w:tab w:val="left" w:pos="554"/>
      </w:tabs>
      <w:spacing w:before="40" w:after="40" w:line="240" w:lineRule="auto"/>
      <w:ind w:left="0" w:right="0"/>
    </w:pPr>
  </w:style>
  <w:style w:type="paragraph" w:customStyle="1" w:styleId="aff1">
    <w:name w:val="Таблица_вправо"/>
    <w:basedOn w:val="afe"/>
    <w:rsid w:val="00255400"/>
    <w:pPr>
      <w:jc w:val="right"/>
    </w:pPr>
  </w:style>
  <w:style w:type="paragraph" w:customStyle="1" w:styleId="aff2">
    <w:name w:val="Таблица_название"/>
    <w:basedOn w:val="afa"/>
    <w:next w:val="afa"/>
    <w:rsid w:val="00255400"/>
    <w:pPr>
      <w:keepNext/>
      <w:spacing w:before="240" w:after="120" w:line="240" w:lineRule="auto"/>
      <w:ind w:left="0" w:right="0" w:firstLine="709"/>
    </w:pPr>
  </w:style>
  <w:style w:type="paragraph" w:customStyle="1" w:styleId="aff3">
    <w:name w:val="Таблица_центр"/>
    <w:basedOn w:val="afe"/>
    <w:rsid w:val="00255400"/>
    <w:pPr>
      <w:jc w:val="center"/>
    </w:pPr>
  </w:style>
  <w:style w:type="paragraph" w:customStyle="1" w:styleId="aff4">
    <w:name w:val="Штамп_Объект"/>
    <w:basedOn w:val="af2"/>
    <w:rsid w:val="00255400"/>
    <w:pPr>
      <w:spacing w:line="240" w:lineRule="auto"/>
      <w:jc w:val="center"/>
    </w:pPr>
    <w:rPr>
      <w:rFonts w:cs="Times New Roman"/>
      <w:szCs w:val="24"/>
    </w:rPr>
  </w:style>
  <w:style w:type="paragraph" w:customStyle="1" w:styleId="aff5">
    <w:name w:val="Штамп_Фамилия"/>
    <w:basedOn w:val="af6"/>
    <w:rsid w:val="00255400"/>
    <w:pPr>
      <w:framePr w:wrap="auto" w:vAnchor="page" w:hAnchor="page" w:x="1107" w:y="14289"/>
    </w:pPr>
    <w:rPr>
      <w:spacing w:val="-18"/>
    </w:rPr>
  </w:style>
  <w:style w:type="paragraph" w:customStyle="1" w:styleId="a">
    <w:name w:val="_Литерация"/>
    <w:basedOn w:val="ad"/>
    <w:rsid w:val="00255400"/>
    <w:pPr>
      <w:numPr>
        <w:numId w:val="1"/>
      </w:numPr>
    </w:pPr>
  </w:style>
  <w:style w:type="paragraph" w:customStyle="1" w:styleId="aff6">
    <w:name w:val="_Надпись_влево"/>
    <w:basedOn w:val="afa"/>
    <w:rsid w:val="00255400"/>
    <w:pPr>
      <w:spacing w:line="240" w:lineRule="auto"/>
      <w:ind w:left="0" w:right="0"/>
    </w:pPr>
  </w:style>
  <w:style w:type="paragraph" w:customStyle="1" w:styleId="aff7">
    <w:name w:val="_Надпись_вправо"/>
    <w:basedOn w:val="afa"/>
    <w:rsid w:val="00255400"/>
    <w:pPr>
      <w:spacing w:line="240" w:lineRule="auto"/>
      <w:ind w:left="0" w:right="0"/>
      <w:jc w:val="right"/>
    </w:pPr>
  </w:style>
  <w:style w:type="paragraph" w:customStyle="1" w:styleId="aff8">
    <w:name w:val="_Надпись_центр"/>
    <w:basedOn w:val="afa"/>
    <w:rsid w:val="00255400"/>
    <w:pPr>
      <w:spacing w:line="240" w:lineRule="auto"/>
      <w:ind w:left="0" w:right="0"/>
      <w:jc w:val="center"/>
    </w:pPr>
  </w:style>
  <w:style w:type="paragraph" w:customStyle="1" w:styleId="a5">
    <w:name w:val="_Перечисление"/>
    <w:basedOn w:val="ad"/>
    <w:rsid w:val="00255400"/>
    <w:pPr>
      <w:numPr>
        <w:numId w:val="2"/>
      </w:numPr>
    </w:pPr>
  </w:style>
  <w:style w:type="paragraph" w:customStyle="1" w:styleId="aff9">
    <w:name w:val="_Приложение"/>
    <w:basedOn w:val="ad"/>
    <w:next w:val="ad"/>
    <w:rsid w:val="00255400"/>
    <w:pPr>
      <w:keepNext/>
      <w:spacing w:before="120" w:after="120"/>
      <w:ind w:firstLine="0"/>
      <w:jc w:val="center"/>
      <w:outlineLvl w:val="0"/>
    </w:pPr>
    <w:rPr>
      <w:sz w:val="28"/>
    </w:rPr>
  </w:style>
  <w:style w:type="paragraph" w:customStyle="1" w:styleId="affa">
    <w:name w:val="_Таблица_влево"/>
    <w:basedOn w:val="afa"/>
    <w:rsid w:val="00255400"/>
    <w:pPr>
      <w:tabs>
        <w:tab w:val="left" w:pos="554"/>
      </w:tabs>
      <w:spacing w:line="240" w:lineRule="auto"/>
      <w:ind w:left="0" w:right="0"/>
    </w:pPr>
  </w:style>
  <w:style w:type="paragraph" w:customStyle="1" w:styleId="affb">
    <w:name w:val="_Таблица_вправо"/>
    <w:basedOn w:val="affa"/>
    <w:rsid w:val="00255400"/>
    <w:pPr>
      <w:jc w:val="right"/>
    </w:pPr>
  </w:style>
  <w:style w:type="paragraph" w:customStyle="1" w:styleId="affc">
    <w:name w:val="_Таблица_содержание"/>
    <w:basedOn w:val="afa"/>
    <w:rsid w:val="00255400"/>
    <w:pPr>
      <w:tabs>
        <w:tab w:val="right" w:pos="289"/>
      </w:tabs>
      <w:spacing w:before="40" w:after="40" w:line="240" w:lineRule="auto"/>
      <w:ind w:left="0" w:right="0"/>
      <w:jc w:val="both"/>
    </w:pPr>
  </w:style>
  <w:style w:type="paragraph" w:customStyle="1" w:styleId="affd">
    <w:name w:val="_Таблица_выравнивание"/>
    <w:basedOn w:val="affc"/>
    <w:rsid w:val="00255400"/>
    <w:pPr>
      <w:spacing w:before="0" w:after="0" w:line="360" w:lineRule="auto"/>
      <w:ind w:firstLine="284"/>
    </w:pPr>
  </w:style>
  <w:style w:type="paragraph" w:customStyle="1" w:styleId="affe">
    <w:name w:val="_Таблица_заголовок"/>
    <w:basedOn w:val="afa"/>
    <w:rsid w:val="00255400"/>
    <w:pPr>
      <w:keepNext/>
      <w:spacing w:before="120" w:after="120" w:line="240" w:lineRule="auto"/>
      <w:ind w:left="0" w:right="0"/>
      <w:jc w:val="center"/>
    </w:pPr>
  </w:style>
  <w:style w:type="paragraph" w:customStyle="1" w:styleId="afff">
    <w:name w:val="_Таблица_название"/>
    <w:basedOn w:val="afa"/>
    <w:rsid w:val="00255400"/>
    <w:pPr>
      <w:keepNext/>
      <w:spacing w:before="240" w:after="120" w:line="240" w:lineRule="auto"/>
      <w:ind w:left="0" w:right="0" w:firstLine="562"/>
    </w:pPr>
  </w:style>
  <w:style w:type="paragraph" w:customStyle="1" w:styleId="afff0">
    <w:name w:val="_Таблица_центр"/>
    <w:basedOn w:val="affa"/>
    <w:rsid w:val="00255400"/>
    <w:pPr>
      <w:jc w:val="center"/>
    </w:pPr>
  </w:style>
  <w:style w:type="paragraph" w:customStyle="1" w:styleId="afff1">
    <w:name w:val="_Таблица_подзаголовок"/>
    <w:basedOn w:val="afff0"/>
    <w:next w:val="affc"/>
    <w:rsid w:val="00255400"/>
    <w:pPr>
      <w:keepNext/>
      <w:keepLines/>
    </w:pPr>
  </w:style>
  <w:style w:type="paragraph" w:customStyle="1" w:styleId="afff2">
    <w:name w:val="_Таблица_примечание"/>
    <w:basedOn w:val="affa"/>
    <w:rsid w:val="00255400"/>
    <w:pPr>
      <w:keepLines/>
    </w:pPr>
    <w:rPr>
      <w:sz w:val="18"/>
    </w:rPr>
  </w:style>
  <w:style w:type="paragraph" w:customStyle="1" w:styleId="afff3">
    <w:name w:val="_Таблица_продолжение"/>
    <w:basedOn w:val="affd"/>
    <w:next w:val="affd"/>
    <w:rsid w:val="00255400"/>
    <w:pPr>
      <w:ind w:firstLine="0"/>
    </w:pPr>
  </w:style>
  <w:style w:type="paragraph" w:customStyle="1" w:styleId="afff4">
    <w:name w:val="_Таблица_рисунок"/>
    <w:basedOn w:val="afff0"/>
    <w:rsid w:val="00255400"/>
    <w:pPr>
      <w:keepNext/>
    </w:pPr>
  </w:style>
  <w:style w:type="character" w:styleId="afff5">
    <w:name w:val="Hyperlink"/>
    <w:uiPriority w:val="99"/>
    <w:rsid w:val="00255400"/>
    <w:rPr>
      <w:color w:val="0000FF"/>
      <w:u w:val="single"/>
    </w:rPr>
  </w:style>
  <w:style w:type="paragraph" w:styleId="6">
    <w:name w:val="toc 6"/>
    <w:basedOn w:val="a7"/>
    <w:next w:val="a7"/>
    <w:autoRedefine/>
    <w:semiHidden/>
    <w:rsid w:val="00255400"/>
    <w:pPr>
      <w:ind w:left="1000"/>
    </w:pPr>
  </w:style>
  <w:style w:type="paragraph" w:styleId="9">
    <w:name w:val="toc 9"/>
    <w:basedOn w:val="a7"/>
    <w:next w:val="a7"/>
    <w:autoRedefine/>
    <w:semiHidden/>
    <w:rsid w:val="00255400"/>
    <w:pPr>
      <w:ind w:left="1600"/>
    </w:pPr>
  </w:style>
  <w:style w:type="paragraph" w:styleId="afff6">
    <w:name w:val="Body Text Indent"/>
    <w:basedOn w:val="a7"/>
    <w:rsid w:val="00255400"/>
    <w:pPr>
      <w:spacing w:line="360" w:lineRule="auto"/>
      <w:ind w:left="180" w:right="284" w:firstLine="720"/>
      <w:jc w:val="both"/>
    </w:pPr>
  </w:style>
  <w:style w:type="paragraph" w:styleId="afff7">
    <w:name w:val="Balloon Text"/>
    <w:basedOn w:val="a7"/>
    <w:link w:val="afff8"/>
    <w:uiPriority w:val="99"/>
    <w:semiHidden/>
    <w:rsid w:val="00255400"/>
    <w:rPr>
      <w:rFonts w:ascii="Tahoma" w:hAnsi="Tahoma" w:cs="Tahoma"/>
      <w:sz w:val="16"/>
      <w:szCs w:val="16"/>
    </w:rPr>
  </w:style>
  <w:style w:type="paragraph" w:styleId="afff9">
    <w:name w:val="Document Map"/>
    <w:basedOn w:val="a7"/>
    <w:semiHidden/>
    <w:rsid w:val="006F58A8"/>
    <w:pPr>
      <w:shd w:val="clear" w:color="auto" w:fill="000080"/>
    </w:pPr>
    <w:rPr>
      <w:rFonts w:ascii="Tahoma" w:hAnsi="Tahoma" w:cs="Tahoma"/>
    </w:rPr>
  </w:style>
  <w:style w:type="paragraph" w:customStyle="1" w:styleId="afffa">
    <w:name w:val="_Указания"/>
    <w:basedOn w:val="ad"/>
    <w:rsid w:val="00926462"/>
    <w:rPr>
      <w:color w:val="C0C0C0"/>
    </w:rPr>
  </w:style>
  <w:style w:type="paragraph" w:customStyle="1" w:styleId="afffb">
    <w:name w:val="_Указания_Список"/>
    <w:basedOn w:val="a6"/>
    <w:rsid w:val="00926462"/>
    <w:rPr>
      <w:color w:val="C0C0C0"/>
    </w:rPr>
  </w:style>
  <w:style w:type="paragraph" w:customStyle="1" w:styleId="afffc">
    <w:name w:val="Стиль _Указания_Список + Авто"/>
    <w:basedOn w:val="afa"/>
    <w:rsid w:val="00E42900"/>
  </w:style>
  <w:style w:type="character" w:customStyle="1" w:styleId="af">
    <w:name w:val="Верхний колонтитул Знак"/>
    <w:link w:val="ae"/>
    <w:uiPriority w:val="99"/>
    <w:rsid w:val="00F323BA"/>
    <w:rPr>
      <w:rFonts w:ascii="Arial" w:hAnsi="Arial" w:cs="Arial"/>
      <w:sz w:val="18"/>
    </w:rPr>
  </w:style>
  <w:style w:type="character" w:customStyle="1" w:styleId="af1">
    <w:name w:val="Нижний колонтитул Знак"/>
    <w:basedOn w:val="a8"/>
    <w:link w:val="af0"/>
    <w:uiPriority w:val="99"/>
    <w:rsid w:val="00C851D3"/>
    <w:rPr>
      <w:rFonts w:ascii="Arial" w:hAnsi="Arial" w:cs="Arial"/>
    </w:rPr>
  </w:style>
  <w:style w:type="character" w:customStyle="1" w:styleId="afffd">
    <w:name w:val="Абзац списка Знак"/>
    <w:aliases w:val="Ненумерованный список Знак,Цветной список - Акцент 11 Знак,Основной текст ОПЗ Знак,Буллит Знак,ПАРАГРАФ Знак,List Paragraph Знак,Абзац списка нумерованный Знак,it_List1 Знак,A_маркированный_список Знак,Абзац списка литеральный Знак"/>
    <w:link w:val="afffe"/>
    <w:uiPriority w:val="34"/>
    <w:locked/>
    <w:rsid w:val="00B430E8"/>
    <w:rPr>
      <w:sz w:val="24"/>
      <w:szCs w:val="24"/>
    </w:rPr>
  </w:style>
  <w:style w:type="paragraph" w:styleId="afffe">
    <w:name w:val="List Paragraph"/>
    <w:aliases w:val="Ненумерованный список,Цветной список - Акцент 11,Основной текст ОПЗ,Буллит,ПАРАГРАФ,List Paragraph,Абзац списка нумерованный,it_List1,A_маркированный_список,Абзац списка литеральный,lp1,Bullet List,FooterText,numbered,Paragraphe de liste1"/>
    <w:basedOn w:val="a7"/>
    <w:link w:val="afffd"/>
    <w:uiPriority w:val="34"/>
    <w:qFormat/>
    <w:rsid w:val="00B430E8"/>
    <w:pPr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styleId="25">
    <w:name w:val="Body Text Indent 2"/>
    <w:basedOn w:val="a7"/>
    <w:link w:val="26"/>
    <w:semiHidden/>
    <w:unhideWhenUsed/>
    <w:rsid w:val="00193AB0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8"/>
    <w:link w:val="25"/>
    <w:semiHidden/>
    <w:rsid w:val="00193AB0"/>
    <w:rPr>
      <w:rFonts w:ascii="Arial" w:hAnsi="Arial" w:cs="Arial"/>
    </w:rPr>
  </w:style>
  <w:style w:type="paragraph" w:styleId="affff">
    <w:name w:val="Body Text"/>
    <w:basedOn w:val="a7"/>
    <w:link w:val="affff0"/>
    <w:unhideWhenUsed/>
    <w:rsid w:val="00F055CB"/>
    <w:pPr>
      <w:spacing w:after="120"/>
    </w:pPr>
  </w:style>
  <w:style w:type="character" w:customStyle="1" w:styleId="affff0">
    <w:name w:val="Основной текст Знак"/>
    <w:basedOn w:val="a8"/>
    <w:link w:val="affff"/>
    <w:rsid w:val="00F055CB"/>
    <w:rPr>
      <w:rFonts w:ascii="Arial" w:hAnsi="Arial" w:cs="Arial"/>
    </w:rPr>
  </w:style>
  <w:style w:type="paragraph" w:styleId="affff1">
    <w:name w:val="No Spacing"/>
    <w:uiPriority w:val="1"/>
    <w:qFormat/>
    <w:rsid w:val="0061115C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Style3">
    <w:name w:val="Style3"/>
    <w:basedOn w:val="a7"/>
    <w:rsid w:val="005F0B0F"/>
    <w:pPr>
      <w:widowControl w:val="0"/>
      <w:suppressAutoHyphens/>
      <w:autoSpaceDE w:val="0"/>
      <w:spacing w:line="299" w:lineRule="exact"/>
      <w:ind w:firstLine="715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32">
    <w:name w:val="Font Style32"/>
    <w:rsid w:val="005F0B0F"/>
    <w:rPr>
      <w:rFonts w:ascii="Times New Roman" w:hAnsi="Times New Roman" w:cs="Times New Roman" w:hint="default"/>
      <w:sz w:val="24"/>
      <w:szCs w:val="24"/>
    </w:rPr>
  </w:style>
  <w:style w:type="paragraph" w:styleId="affff2">
    <w:name w:val="TOC Heading"/>
    <w:basedOn w:val="10"/>
    <w:next w:val="a7"/>
    <w:uiPriority w:val="39"/>
    <w:unhideWhenUsed/>
    <w:qFormat/>
    <w:rsid w:val="005F0B0F"/>
    <w:pPr>
      <w:pageBreakBefore w:val="0"/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customStyle="1" w:styleId="bx-messenger-message">
    <w:name w:val="bx-messenger-message"/>
    <w:basedOn w:val="a8"/>
    <w:rsid w:val="00B41537"/>
  </w:style>
  <w:style w:type="character" w:customStyle="1" w:styleId="bx-messenger-content-item-like">
    <w:name w:val="bx-messenger-content-item-like"/>
    <w:basedOn w:val="a8"/>
    <w:rsid w:val="00B41537"/>
  </w:style>
  <w:style w:type="character" w:customStyle="1" w:styleId="bx-messenger-content-like-button">
    <w:name w:val="bx-messenger-content-like-button"/>
    <w:basedOn w:val="a8"/>
    <w:rsid w:val="00B41537"/>
  </w:style>
  <w:style w:type="character" w:customStyle="1" w:styleId="bx-messenger-content-item-date">
    <w:name w:val="bx-messenger-content-item-date"/>
    <w:basedOn w:val="a8"/>
    <w:rsid w:val="00B41537"/>
  </w:style>
  <w:style w:type="paragraph" w:styleId="27">
    <w:name w:val="Body Text 2"/>
    <w:basedOn w:val="a7"/>
    <w:link w:val="28"/>
    <w:unhideWhenUsed/>
    <w:rsid w:val="006C00B3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8">
    <w:name w:val="Основной текст 2 Знак"/>
    <w:basedOn w:val="a8"/>
    <w:link w:val="27"/>
    <w:rsid w:val="006C00B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7A24B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fff3">
    <w:name w:val="Октябрь"/>
    <w:basedOn w:val="a7"/>
    <w:rsid w:val="007A24B5"/>
    <w:pPr>
      <w:tabs>
        <w:tab w:val="left" w:pos="6237"/>
      </w:tabs>
      <w:snapToGrid w:val="0"/>
      <w:spacing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16">
    <w:name w:val="Название объекта1"/>
    <w:basedOn w:val="a7"/>
    <w:rsid w:val="007A24B5"/>
    <w:pPr>
      <w:widowControl w:val="0"/>
      <w:suppressAutoHyphens/>
      <w:spacing w:line="100" w:lineRule="atLeast"/>
      <w:jc w:val="right"/>
    </w:pPr>
    <w:rPr>
      <w:rFonts w:ascii="Times New Roman" w:hAnsi="Times New Roman" w:cs="Tahoma"/>
      <w:kern w:val="2"/>
      <w:sz w:val="24"/>
      <w:lang w:eastAsia="hi-IN" w:bidi="hi-IN"/>
    </w:rPr>
  </w:style>
  <w:style w:type="paragraph" w:customStyle="1" w:styleId="17">
    <w:name w:val="Абзац списка1"/>
    <w:basedOn w:val="a7"/>
    <w:rsid w:val="007A24B5"/>
    <w:pPr>
      <w:widowControl w:val="0"/>
      <w:suppressAutoHyphens/>
      <w:spacing w:line="100" w:lineRule="atLeast"/>
      <w:ind w:left="720"/>
    </w:pPr>
    <w:rPr>
      <w:rFonts w:ascii="Times New Roman" w:hAnsi="Times New Roman" w:cs="Tahoma"/>
      <w:kern w:val="2"/>
      <w:sz w:val="24"/>
      <w:szCs w:val="24"/>
      <w:lang w:eastAsia="hi-IN" w:bidi="hi-IN"/>
    </w:rPr>
  </w:style>
  <w:style w:type="paragraph" w:customStyle="1" w:styleId="affff4">
    <w:name w:val="Текст проекта"/>
    <w:basedOn w:val="a7"/>
    <w:rsid w:val="007A24B5"/>
    <w:pPr>
      <w:widowControl w:val="0"/>
      <w:suppressAutoHyphens/>
      <w:spacing w:before="120" w:line="100" w:lineRule="atLeast"/>
      <w:ind w:firstLine="567"/>
      <w:jc w:val="both"/>
    </w:pPr>
    <w:rPr>
      <w:rFonts w:ascii="Times New Roman" w:hAnsi="Times New Roman" w:cs="Tahoma"/>
      <w:iCs/>
      <w:kern w:val="2"/>
      <w:sz w:val="24"/>
      <w:szCs w:val="24"/>
      <w:lang w:eastAsia="hi-IN" w:bidi="hi-IN"/>
    </w:rPr>
  </w:style>
  <w:style w:type="paragraph" w:customStyle="1" w:styleId="APEX">
    <w:name w:val="APEX Обычный текст"/>
    <w:link w:val="APEX0"/>
    <w:qFormat/>
    <w:rsid w:val="00FD76FF"/>
    <w:pPr>
      <w:spacing w:before="120"/>
      <w:ind w:left="397" w:right="397"/>
      <w:jc w:val="both"/>
    </w:pPr>
    <w:rPr>
      <w:rFonts w:ascii="PT Sans" w:hAnsi="PT Sans"/>
      <w:bCs/>
      <w:noProof/>
      <w:sz w:val="22"/>
      <w:szCs w:val="22"/>
      <w:lang w:eastAsia="de-DE"/>
    </w:rPr>
  </w:style>
  <w:style w:type="character" w:customStyle="1" w:styleId="APEX0">
    <w:name w:val="APEX Обычный текст Знак"/>
    <w:link w:val="APEX"/>
    <w:locked/>
    <w:rsid w:val="00FD76FF"/>
    <w:rPr>
      <w:rFonts w:ascii="PT Sans" w:hAnsi="PT Sans"/>
      <w:bCs/>
      <w:noProof/>
      <w:sz w:val="22"/>
      <w:szCs w:val="22"/>
      <w:lang w:eastAsia="de-DE"/>
    </w:rPr>
  </w:style>
  <w:style w:type="paragraph" w:customStyle="1" w:styleId="21">
    <w:name w:val="2_Спис1"/>
    <w:basedOn w:val="afffe"/>
    <w:qFormat/>
    <w:rsid w:val="00615493"/>
    <w:pPr>
      <w:numPr>
        <w:numId w:val="11"/>
      </w:numPr>
      <w:tabs>
        <w:tab w:val="num" w:pos="360"/>
      </w:tabs>
      <w:suppressAutoHyphens/>
      <w:spacing w:line="360" w:lineRule="auto"/>
      <w:ind w:left="0" w:firstLine="851"/>
      <w:jc w:val="both"/>
    </w:pPr>
    <w:rPr>
      <w:rFonts w:ascii="Arial" w:hAnsi="Arial" w:cs="Arial"/>
      <w:sz w:val="22"/>
      <w:szCs w:val="22"/>
      <w:lang w:val="x-none" w:eastAsia="ar-SA"/>
    </w:rPr>
  </w:style>
  <w:style w:type="paragraph" w:customStyle="1" w:styleId="affff5">
    <w:name w:val="!Текст (Основной)"/>
    <w:basedOn w:val="a7"/>
    <w:qFormat/>
    <w:rsid w:val="00615493"/>
    <w:pPr>
      <w:spacing w:line="360" w:lineRule="auto"/>
      <w:ind w:right="-2" w:firstLine="851"/>
      <w:jc w:val="both"/>
    </w:pPr>
    <w:rPr>
      <w:rFonts w:eastAsia="Calibri"/>
      <w:sz w:val="22"/>
      <w:szCs w:val="22"/>
      <w:lang w:eastAsia="en-US"/>
    </w:rPr>
  </w:style>
  <w:style w:type="character" w:customStyle="1" w:styleId="50">
    <w:name w:val="Заголовок 5 Знак"/>
    <w:basedOn w:val="a8"/>
    <w:link w:val="5"/>
    <w:uiPriority w:val="9"/>
    <w:semiHidden/>
    <w:rsid w:val="003D7F0E"/>
    <w:rPr>
      <w:rFonts w:ascii="Calibri Light" w:hAnsi="Calibri Light"/>
      <w:color w:val="2E74B5"/>
      <w:lang w:val="x-none" w:eastAsia="x-none"/>
    </w:rPr>
  </w:style>
  <w:style w:type="character" w:customStyle="1" w:styleId="14">
    <w:name w:val="Заголовок 1 Знак"/>
    <w:basedOn w:val="a8"/>
    <w:link w:val="10"/>
    <w:uiPriority w:val="9"/>
    <w:rsid w:val="003D7F0E"/>
    <w:rPr>
      <w:rFonts w:ascii="Arial" w:hAnsi="Arial" w:cs="Arial"/>
      <w:sz w:val="28"/>
      <w:szCs w:val="32"/>
    </w:rPr>
  </w:style>
  <w:style w:type="character" w:customStyle="1" w:styleId="23">
    <w:name w:val="Заголовок 2 Знак"/>
    <w:basedOn w:val="a8"/>
    <w:link w:val="22"/>
    <w:uiPriority w:val="9"/>
    <w:rsid w:val="003D7F0E"/>
    <w:rPr>
      <w:rFonts w:ascii="Arial" w:hAnsi="Arial" w:cs="Arial"/>
      <w:bCs/>
      <w:iCs/>
      <w:szCs w:val="28"/>
    </w:rPr>
  </w:style>
  <w:style w:type="character" w:customStyle="1" w:styleId="31">
    <w:name w:val="Заголовок 3 Знак"/>
    <w:basedOn w:val="a8"/>
    <w:link w:val="30"/>
    <w:rsid w:val="003D7F0E"/>
    <w:rPr>
      <w:rFonts w:ascii="Arial" w:hAnsi="Arial" w:cs="Arial"/>
      <w:szCs w:val="26"/>
    </w:rPr>
  </w:style>
  <w:style w:type="character" w:customStyle="1" w:styleId="42">
    <w:name w:val="Заголовок 4 Знак"/>
    <w:basedOn w:val="a8"/>
    <w:link w:val="41"/>
    <w:uiPriority w:val="9"/>
    <w:rsid w:val="003D7F0E"/>
    <w:rPr>
      <w:rFonts w:ascii="Arial" w:hAnsi="Arial" w:cs="Arial"/>
    </w:rPr>
  </w:style>
  <w:style w:type="table" w:styleId="affff6">
    <w:name w:val="Table Grid"/>
    <w:basedOn w:val="a9"/>
    <w:uiPriority w:val="39"/>
    <w:rsid w:val="003D7F0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">
    <w:name w:val="Сетка таблицы1"/>
    <w:basedOn w:val="a9"/>
    <w:next w:val="affff6"/>
    <w:rsid w:val="003D7F0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_Заг1(Заголовок)"/>
    <w:basedOn w:val="10"/>
    <w:next w:val="affff5"/>
    <w:qFormat/>
    <w:rsid w:val="003D7F0E"/>
    <w:pPr>
      <w:keepLines w:val="0"/>
      <w:pageBreakBefore w:val="0"/>
      <w:numPr>
        <w:numId w:val="14"/>
      </w:numPr>
      <w:suppressAutoHyphens w:val="0"/>
      <w:spacing w:before="0" w:after="60" w:line="360" w:lineRule="auto"/>
      <w:ind w:left="0" w:firstLine="851"/>
      <w:jc w:val="both"/>
    </w:pPr>
    <w:rPr>
      <w:b/>
      <w:bCs/>
      <w:kern w:val="32"/>
      <w:sz w:val="24"/>
      <w:szCs w:val="28"/>
      <w:lang w:val="x-none" w:eastAsia="en-US"/>
    </w:rPr>
  </w:style>
  <w:style w:type="paragraph" w:customStyle="1" w:styleId="21-">
    <w:name w:val="2_Спис1(-)"/>
    <w:basedOn w:val="afffe"/>
    <w:next w:val="affff5"/>
    <w:qFormat/>
    <w:rsid w:val="003D7F0E"/>
    <w:pPr>
      <w:numPr>
        <w:numId w:val="12"/>
      </w:numPr>
      <w:suppressAutoHyphens/>
      <w:spacing w:line="360" w:lineRule="auto"/>
      <w:ind w:left="0" w:firstLine="851"/>
      <w:jc w:val="both"/>
    </w:pPr>
    <w:rPr>
      <w:rFonts w:ascii="Arial" w:hAnsi="Arial" w:cs="Arial"/>
      <w:sz w:val="22"/>
      <w:szCs w:val="22"/>
      <w:lang w:val="x-none" w:eastAsia="ar-SA"/>
    </w:rPr>
  </w:style>
  <w:style w:type="paragraph" w:customStyle="1" w:styleId="210">
    <w:name w:val="2_Спис1(.)"/>
    <w:basedOn w:val="affff5"/>
    <w:qFormat/>
    <w:rsid w:val="003D7F0E"/>
    <w:pPr>
      <w:numPr>
        <w:numId w:val="13"/>
      </w:numPr>
      <w:ind w:left="0" w:right="0" w:firstLine="851"/>
      <w:contextualSpacing/>
    </w:pPr>
  </w:style>
  <w:style w:type="paragraph" w:customStyle="1" w:styleId="33">
    <w:name w:val="3_Табл(Номер)"/>
    <w:basedOn w:val="affff5"/>
    <w:rsid w:val="003D7F0E"/>
    <w:pPr>
      <w:spacing w:before="240" w:line="276" w:lineRule="auto"/>
      <w:ind w:right="0" w:firstLine="0"/>
      <w:jc w:val="right"/>
      <w:outlineLvl w:val="6"/>
    </w:pPr>
  </w:style>
  <w:style w:type="paragraph" w:customStyle="1" w:styleId="34">
    <w:name w:val="3_Табл(Имя)"/>
    <w:basedOn w:val="affff5"/>
    <w:next w:val="affff5"/>
    <w:qFormat/>
    <w:rsid w:val="003D7F0E"/>
    <w:pPr>
      <w:spacing w:before="240" w:line="276" w:lineRule="auto"/>
      <w:ind w:right="0"/>
      <w:jc w:val="left"/>
      <w:outlineLvl w:val="6"/>
    </w:pPr>
  </w:style>
  <w:style w:type="paragraph" w:customStyle="1" w:styleId="35">
    <w:name w:val="3_Рис"/>
    <w:basedOn w:val="affff5"/>
    <w:next w:val="affff5"/>
    <w:qFormat/>
    <w:rsid w:val="003D7F0E"/>
    <w:pPr>
      <w:spacing w:after="240" w:line="276" w:lineRule="auto"/>
      <w:ind w:right="0" w:firstLine="0"/>
      <w:jc w:val="center"/>
      <w:outlineLvl w:val="6"/>
    </w:pPr>
    <w:rPr>
      <w:noProof/>
      <w:lang w:eastAsia="ru-RU"/>
    </w:rPr>
  </w:style>
  <w:style w:type="paragraph" w:customStyle="1" w:styleId="12">
    <w:name w:val="1_Заг2"/>
    <w:basedOn w:val="11"/>
    <w:next w:val="affff5"/>
    <w:qFormat/>
    <w:rsid w:val="003D7F0E"/>
    <w:pPr>
      <w:numPr>
        <w:ilvl w:val="1"/>
      </w:numPr>
      <w:spacing w:before="240"/>
      <w:ind w:left="0" w:firstLine="851"/>
      <w:outlineLvl w:val="1"/>
    </w:pPr>
    <w:rPr>
      <w:sz w:val="22"/>
    </w:rPr>
  </w:style>
  <w:style w:type="paragraph" w:customStyle="1" w:styleId="51">
    <w:name w:val="5_Титул название объекта"/>
    <w:basedOn w:val="a7"/>
    <w:next w:val="affff5"/>
    <w:qFormat/>
    <w:rsid w:val="003D7F0E"/>
    <w:pPr>
      <w:tabs>
        <w:tab w:val="left" w:pos="1843"/>
        <w:tab w:val="left" w:pos="2692"/>
      </w:tabs>
      <w:spacing w:line="276" w:lineRule="auto"/>
      <w:ind w:left="567" w:right="567"/>
      <w:jc w:val="center"/>
    </w:pPr>
    <w:rPr>
      <w:rFonts w:eastAsia="MS Gothic"/>
      <w:b/>
      <w:noProof/>
      <w:sz w:val="36"/>
      <w:szCs w:val="36"/>
      <w:lang w:eastAsia="en-US"/>
    </w:rPr>
  </w:style>
  <w:style w:type="paragraph" w:customStyle="1" w:styleId="52">
    <w:name w:val="5_Титул осн текст"/>
    <w:basedOn w:val="a7"/>
    <w:qFormat/>
    <w:rsid w:val="003D7F0E"/>
    <w:pPr>
      <w:tabs>
        <w:tab w:val="left" w:pos="1843"/>
      </w:tabs>
      <w:suppressAutoHyphens/>
      <w:spacing w:line="276" w:lineRule="auto"/>
      <w:jc w:val="center"/>
    </w:pPr>
    <w:rPr>
      <w:sz w:val="24"/>
      <w:szCs w:val="24"/>
      <w:lang w:eastAsia="ar-SA"/>
    </w:rPr>
  </w:style>
  <w:style w:type="paragraph" w:customStyle="1" w:styleId="36">
    <w:name w:val="3_Табл текст"/>
    <w:basedOn w:val="a7"/>
    <w:qFormat/>
    <w:rsid w:val="003D7F0E"/>
    <w:pPr>
      <w:snapToGrid w:val="0"/>
      <w:spacing w:line="276" w:lineRule="auto"/>
    </w:pPr>
    <w:rPr>
      <w:rFonts w:eastAsia="Calibri"/>
      <w:bCs/>
      <w:sz w:val="22"/>
      <w:lang w:eastAsia="en-US"/>
    </w:rPr>
  </w:style>
  <w:style w:type="paragraph" w:customStyle="1" w:styleId="affff7">
    <w:name w:val="!Таблица_название"/>
    <w:basedOn w:val="a7"/>
    <w:uiPriority w:val="99"/>
    <w:rsid w:val="003D7F0E"/>
    <w:pPr>
      <w:spacing w:before="240" w:line="360" w:lineRule="auto"/>
      <w:ind w:right="196"/>
      <w:jc w:val="right"/>
    </w:pPr>
    <w:rPr>
      <w:iCs/>
      <w:color w:val="000000"/>
      <w:sz w:val="22"/>
      <w:szCs w:val="22"/>
    </w:rPr>
  </w:style>
  <w:style w:type="paragraph" w:customStyle="1" w:styleId="affff8">
    <w:name w:val="!Таблица имя"/>
    <w:basedOn w:val="a7"/>
    <w:uiPriority w:val="99"/>
    <w:rsid w:val="003D7F0E"/>
    <w:pPr>
      <w:spacing w:line="360" w:lineRule="auto"/>
      <w:ind w:left="284"/>
      <w:jc w:val="center"/>
    </w:pPr>
    <w:rPr>
      <w:color w:val="000000"/>
      <w:sz w:val="22"/>
      <w:szCs w:val="22"/>
    </w:rPr>
  </w:style>
  <w:style w:type="paragraph" w:customStyle="1" w:styleId="13">
    <w:name w:val="1_Заг3"/>
    <w:basedOn w:val="12"/>
    <w:next w:val="affff5"/>
    <w:qFormat/>
    <w:rsid w:val="003D7F0E"/>
    <w:pPr>
      <w:numPr>
        <w:ilvl w:val="2"/>
      </w:numPr>
      <w:ind w:left="0" w:firstLine="851"/>
      <w:outlineLvl w:val="2"/>
    </w:pPr>
    <w:rPr>
      <w:b w:val="0"/>
      <w:i/>
    </w:rPr>
  </w:style>
  <w:style w:type="character" w:styleId="affff9">
    <w:name w:val="annotation reference"/>
    <w:uiPriority w:val="99"/>
    <w:semiHidden/>
    <w:unhideWhenUsed/>
    <w:rsid w:val="003D7F0E"/>
    <w:rPr>
      <w:sz w:val="16"/>
      <w:szCs w:val="16"/>
    </w:rPr>
  </w:style>
  <w:style w:type="paragraph" w:styleId="affffa">
    <w:name w:val="annotation text"/>
    <w:basedOn w:val="a7"/>
    <w:link w:val="affffb"/>
    <w:uiPriority w:val="99"/>
    <w:semiHidden/>
    <w:unhideWhenUsed/>
    <w:rsid w:val="003D7F0E"/>
    <w:pPr>
      <w:spacing w:line="360" w:lineRule="auto"/>
      <w:jc w:val="both"/>
    </w:pPr>
    <w:rPr>
      <w:rFonts w:eastAsia="Calibri" w:cs="Times New Roman"/>
      <w:lang w:val="x-none" w:eastAsia="en-US"/>
    </w:rPr>
  </w:style>
  <w:style w:type="character" w:customStyle="1" w:styleId="affffb">
    <w:name w:val="Текст примечания Знак"/>
    <w:basedOn w:val="a8"/>
    <w:link w:val="affffa"/>
    <w:uiPriority w:val="99"/>
    <w:semiHidden/>
    <w:rsid w:val="003D7F0E"/>
    <w:rPr>
      <w:rFonts w:ascii="Arial" w:eastAsia="Calibri" w:hAnsi="Arial"/>
      <w:lang w:val="x-none" w:eastAsia="en-US"/>
    </w:rPr>
  </w:style>
  <w:style w:type="paragraph" w:styleId="affffc">
    <w:name w:val="annotation subject"/>
    <w:basedOn w:val="affffa"/>
    <w:next w:val="affffa"/>
    <w:link w:val="affffd"/>
    <w:uiPriority w:val="99"/>
    <w:semiHidden/>
    <w:unhideWhenUsed/>
    <w:rsid w:val="003D7F0E"/>
    <w:rPr>
      <w:b/>
      <w:bCs/>
    </w:rPr>
  </w:style>
  <w:style w:type="character" w:customStyle="1" w:styleId="affffd">
    <w:name w:val="Тема примечания Знак"/>
    <w:basedOn w:val="affffb"/>
    <w:link w:val="affffc"/>
    <w:uiPriority w:val="99"/>
    <w:semiHidden/>
    <w:rsid w:val="003D7F0E"/>
    <w:rPr>
      <w:rFonts w:ascii="Arial" w:eastAsia="Calibri" w:hAnsi="Arial"/>
      <w:b/>
      <w:bCs/>
      <w:lang w:val="x-none" w:eastAsia="en-US"/>
    </w:rPr>
  </w:style>
  <w:style w:type="character" w:customStyle="1" w:styleId="afff8">
    <w:name w:val="Текст выноски Знак"/>
    <w:basedOn w:val="a8"/>
    <w:link w:val="afff7"/>
    <w:uiPriority w:val="99"/>
    <w:semiHidden/>
    <w:rsid w:val="003D7F0E"/>
    <w:rPr>
      <w:rFonts w:ascii="Tahoma" w:hAnsi="Tahoma" w:cs="Tahoma"/>
      <w:sz w:val="16"/>
      <w:szCs w:val="16"/>
    </w:rPr>
  </w:style>
  <w:style w:type="character" w:styleId="affffe">
    <w:name w:val="FollowedHyperlink"/>
    <w:uiPriority w:val="99"/>
    <w:semiHidden/>
    <w:unhideWhenUsed/>
    <w:rsid w:val="003D7F0E"/>
    <w:rPr>
      <w:color w:val="954F72"/>
      <w:u w:val="single"/>
    </w:rPr>
  </w:style>
  <w:style w:type="paragraph" w:customStyle="1" w:styleId="xl63">
    <w:name w:val="xl63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4">
    <w:name w:val="xl64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6">
    <w:name w:val="xl66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7">
    <w:name w:val="xl67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8">
    <w:name w:val="xl68"/>
    <w:basedOn w:val="a7"/>
    <w:rsid w:val="003D7F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69">
    <w:name w:val="xl69"/>
    <w:basedOn w:val="a7"/>
    <w:rsid w:val="003D7F0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0">
    <w:name w:val="xl70"/>
    <w:basedOn w:val="a7"/>
    <w:rsid w:val="003D7F0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1">
    <w:name w:val="xl71"/>
    <w:basedOn w:val="a7"/>
    <w:rsid w:val="003D7F0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2">
    <w:name w:val="xl72"/>
    <w:basedOn w:val="a7"/>
    <w:rsid w:val="003D7F0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3">
    <w:name w:val="xl73"/>
    <w:basedOn w:val="a7"/>
    <w:rsid w:val="003D7F0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4">
    <w:name w:val="xl74"/>
    <w:basedOn w:val="a7"/>
    <w:rsid w:val="003D7F0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paragraph" w:customStyle="1" w:styleId="xl75">
    <w:name w:val="xl75"/>
    <w:basedOn w:val="a7"/>
    <w:rsid w:val="003D7F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</w:rPr>
  </w:style>
  <w:style w:type="numbering" w:customStyle="1" w:styleId="19">
    <w:name w:val="Нет списка1"/>
    <w:next w:val="aa"/>
    <w:uiPriority w:val="99"/>
    <w:semiHidden/>
    <w:unhideWhenUsed/>
    <w:rsid w:val="003D7F0E"/>
  </w:style>
  <w:style w:type="paragraph" w:customStyle="1" w:styleId="xl65">
    <w:name w:val="xl65"/>
    <w:basedOn w:val="a7"/>
    <w:rsid w:val="003D7F0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msonormal0">
    <w:name w:val="msonormal"/>
    <w:basedOn w:val="a7"/>
    <w:rsid w:val="003D7F0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ffff">
    <w:name w:val="List Bullet"/>
    <w:basedOn w:val="a7"/>
    <w:uiPriority w:val="99"/>
    <w:semiHidden/>
    <w:unhideWhenUsed/>
    <w:rsid w:val="003D7F0E"/>
    <w:pPr>
      <w:tabs>
        <w:tab w:val="num" w:pos="360"/>
      </w:tabs>
      <w:suppressAutoHyphens/>
      <w:ind w:left="360" w:hanging="360"/>
      <w:contextualSpacing/>
    </w:pPr>
    <w:rPr>
      <w:rFonts w:ascii="Times New Roman" w:hAnsi="Times New Roman" w:cs="Times New Roman"/>
      <w:sz w:val="24"/>
      <w:szCs w:val="24"/>
      <w:lang w:eastAsia="ar-SA"/>
    </w:rPr>
  </w:style>
  <w:style w:type="paragraph" w:styleId="2">
    <w:name w:val="List Bullet 2"/>
    <w:basedOn w:val="a7"/>
    <w:uiPriority w:val="99"/>
    <w:semiHidden/>
    <w:unhideWhenUsed/>
    <w:rsid w:val="003D7F0E"/>
    <w:pPr>
      <w:numPr>
        <w:numId w:val="15"/>
      </w:numPr>
      <w:suppressAutoHyphens/>
      <w:contextualSpacing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f0">
    <w:name w:val="ГЕО_Текст"/>
    <w:qFormat/>
    <w:rsid w:val="003D7F0E"/>
    <w:pPr>
      <w:suppressAutoHyphens/>
      <w:spacing w:line="360" w:lineRule="auto"/>
      <w:ind w:left="284" w:firstLine="567"/>
      <w:jc w:val="both"/>
      <w:textboxTightWrap w:val="allLines"/>
      <w:outlineLvl w:val="2"/>
    </w:pPr>
    <w:rPr>
      <w:sz w:val="24"/>
      <w:lang w:eastAsia="en-US"/>
    </w:rPr>
  </w:style>
  <w:style w:type="paragraph" w:customStyle="1" w:styleId="font5">
    <w:name w:val="font5"/>
    <w:basedOn w:val="a7"/>
    <w:rsid w:val="003D7F0E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6">
    <w:name w:val="font6"/>
    <w:basedOn w:val="a7"/>
    <w:rsid w:val="003D7F0E"/>
    <w:pPr>
      <w:spacing w:before="100" w:beforeAutospacing="1" w:after="100" w:afterAutospacing="1"/>
    </w:pPr>
    <w:rPr>
      <w:sz w:val="18"/>
      <w:szCs w:val="18"/>
    </w:rPr>
  </w:style>
  <w:style w:type="paragraph" w:customStyle="1" w:styleId="font7">
    <w:name w:val="font7"/>
    <w:basedOn w:val="a7"/>
    <w:rsid w:val="003D7F0E"/>
    <w:pPr>
      <w:spacing w:before="100" w:beforeAutospacing="1" w:after="100" w:afterAutospacing="1"/>
    </w:pPr>
    <w:rPr>
      <w:sz w:val="18"/>
      <w:szCs w:val="18"/>
    </w:rPr>
  </w:style>
  <w:style w:type="paragraph" w:customStyle="1" w:styleId="font8">
    <w:name w:val="font8"/>
    <w:basedOn w:val="a7"/>
    <w:rsid w:val="003D7F0E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xl76">
    <w:name w:val="xl76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7"/>
    <w:rsid w:val="003D7F0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7"/>
    <w:rsid w:val="003D7F0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7"/>
    <w:rsid w:val="003D7F0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7"/>
    <w:rsid w:val="003D7F0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7"/>
    <w:rsid w:val="003D7F0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7"/>
    <w:rsid w:val="003D7F0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7"/>
    <w:rsid w:val="003D7F0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7"/>
    <w:rsid w:val="003D7F0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7"/>
    <w:rsid w:val="003D7F0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87">
    <w:name w:val="xl87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88">
    <w:name w:val="xl88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89">
    <w:name w:val="xl89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90">
    <w:name w:val="xl90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91">
    <w:name w:val="xl91"/>
    <w:basedOn w:val="a7"/>
    <w:rsid w:val="003D7F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7"/>
    <w:rsid w:val="003D7F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7"/>
    <w:rsid w:val="003D7F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sz w:val="18"/>
      <w:szCs w:val="18"/>
      <w:u w:val="single"/>
    </w:rPr>
  </w:style>
  <w:style w:type="paragraph" w:customStyle="1" w:styleId="xl94">
    <w:name w:val="xl94"/>
    <w:basedOn w:val="a7"/>
    <w:rsid w:val="003D7F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a7"/>
    <w:rsid w:val="003D7F0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7"/>
    <w:rsid w:val="003D7F0E"/>
    <w:pPr>
      <w:pBdr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7">
    <w:name w:val="xl97"/>
    <w:basedOn w:val="a7"/>
    <w:rsid w:val="003D7F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8">
    <w:name w:val="xl98"/>
    <w:basedOn w:val="a7"/>
    <w:rsid w:val="003D7F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99">
    <w:name w:val="xl99"/>
    <w:basedOn w:val="a7"/>
    <w:rsid w:val="003D7F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7"/>
    <w:rsid w:val="003D7F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u w:val="single"/>
    </w:rPr>
  </w:style>
  <w:style w:type="paragraph" w:customStyle="1" w:styleId="xl101">
    <w:name w:val="xl101"/>
    <w:basedOn w:val="a7"/>
    <w:rsid w:val="003D7F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7"/>
    <w:rsid w:val="003D7F0E"/>
    <w:pPr>
      <w:pBdr>
        <w:left w:val="single" w:sz="4" w:space="0" w:color="auto"/>
        <w:bottom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3">
    <w:name w:val="xl103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4">
    <w:name w:val="xl104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5">
    <w:name w:val="xl105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06">
    <w:name w:val="xl106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7">
    <w:name w:val="xl107"/>
    <w:basedOn w:val="a7"/>
    <w:rsid w:val="003D7F0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8">
    <w:name w:val="xl108"/>
    <w:basedOn w:val="a7"/>
    <w:rsid w:val="003D7F0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9">
    <w:name w:val="xl109"/>
    <w:basedOn w:val="a7"/>
    <w:rsid w:val="003D7F0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10">
    <w:name w:val="xl110"/>
    <w:basedOn w:val="a7"/>
    <w:rsid w:val="003D7F0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1">
    <w:name w:val="xl111"/>
    <w:basedOn w:val="a7"/>
    <w:rsid w:val="003D7F0E"/>
    <w:pPr>
      <w:pBdr>
        <w:left w:val="single" w:sz="4" w:space="0" w:color="auto"/>
        <w:bottom w:val="single" w:sz="8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2">
    <w:name w:val="xl112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13">
    <w:name w:val="xl113"/>
    <w:basedOn w:val="a7"/>
    <w:rsid w:val="003D7F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14">
    <w:name w:val="xl114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15">
    <w:name w:val="xl115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6">
    <w:name w:val="xl116"/>
    <w:basedOn w:val="a7"/>
    <w:rsid w:val="003D7F0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17">
    <w:name w:val="xl117"/>
    <w:basedOn w:val="a7"/>
    <w:rsid w:val="003D7F0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18">
    <w:name w:val="xl118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9">
    <w:name w:val="xl119"/>
    <w:basedOn w:val="a7"/>
    <w:rsid w:val="003D7F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20">
    <w:name w:val="xl120"/>
    <w:basedOn w:val="a7"/>
    <w:rsid w:val="003D7F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1">
    <w:name w:val="xl121"/>
    <w:basedOn w:val="a7"/>
    <w:rsid w:val="003D7F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22">
    <w:name w:val="xl122"/>
    <w:basedOn w:val="a7"/>
    <w:rsid w:val="003D7F0E"/>
    <w:pPr>
      <w:pBdr>
        <w:left w:val="single" w:sz="4" w:space="0" w:color="auto"/>
        <w:bottom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24">
    <w:name w:val="xl124"/>
    <w:basedOn w:val="a7"/>
    <w:rsid w:val="003D7F0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25">
    <w:name w:val="xl125"/>
    <w:basedOn w:val="a7"/>
    <w:rsid w:val="003D7F0E"/>
    <w:pPr>
      <w:pBdr>
        <w:left w:val="single" w:sz="4" w:space="0" w:color="auto"/>
        <w:bottom w:val="single" w:sz="8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26">
    <w:name w:val="xl126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7">
    <w:name w:val="xl127"/>
    <w:basedOn w:val="a7"/>
    <w:rsid w:val="003D7F0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7"/>
    <w:rsid w:val="003D7F0E"/>
    <w:pPr>
      <w:pBdr>
        <w:top w:val="single" w:sz="4" w:space="0" w:color="auto"/>
        <w:bottom w:val="single" w:sz="8" w:space="0" w:color="auto"/>
      </w:pBdr>
      <w:shd w:val="clear" w:color="000000" w:fill="CAF6D4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29">
    <w:name w:val="xl129"/>
    <w:basedOn w:val="a7"/>
    <w:rsid w:val="003D7F0E"/>
    <w:pPr>
      <w:pBdr>
        <w:top w:val="single" w:sz="4" w:space="0" w:color="auto"/>
        <w:bottom w:val="single" w:sz="8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30">
    <w:name w:val="xl130"/>
    <w:basedOn w:val="a7"/>
    <w:rsid w:val="003D7F0E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i/>
      <w:iCs/>
      <w:sz w:val="18"/>
      <w:szCs w:val="18"/>
    </w:rPr>
  </w:style>
  <w:style w:type="paragraph" w:customStyle="1" w:styleId="xl131">
    <w:name w:val="xl131"/>
    <w:basedOn w:val="a7"/>
    <w:rsid w:val="003D7F0E"/>
    <w:pPr>
      <w:pBdr>
        <w:left w:val="single" w:sz="4" w:space="0" w:color="auto"/>
        <w:bottom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32">
    <w:name w:val="xl132"/>
    <w:basedOn w:val="a7"/>
    <w:rsid w:val="003D7F0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33">
    <w:name w:val="xl133"/>
    <w:basedOn w:val="a7"/>
    <w:rsid w:val="003D7F0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4">
    <w:name w:val="xl134"/>
    <w:basedOn w:val="a7"/>
    <w:rsid w:val="003D7F0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35">
    <w:name w:val="xl135"/>
    <w:basedOn w:val="a7"/>
    <w:rsid w:val="003D7F0E"/>
    <w:pPr>
      <w:pBdr>
        <w:left w:val="single" w:sz="4" w:space="0" w:color="auto"/>
        <w:right w:val="single" w:sz="8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36">
    <w:name w:val="xl136"/>
    <w:basedOn w:val="a7"/>
    <w:rsid w:val="003D7F0E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37">
    <w:name w:val="xl137"/>
    <w:basedOn w:val="a7"/>
    <w:rsid w:val="003D7F0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8">
    <w:name w:val="xl138"/>
    <w:basedOn w:val="a7"/>
    <w:rsid w:val="003D7F0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9">
    <w:name w:val="xl139"/>
    <w:basedOn w:val="a7"/>
    <w:rsid w:val="003D7F0E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7"/>
    <w:rsid w:val="003D7F0E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7"/>
    <w:rsid w:val="003D7F0E"/>
    <w:pPr>
      <w:pBdr>
        <w:left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2">
    <w:name w:val="xl142"/>
    <w:basedOn w:val="a7"/>
    <w:rsid w:val="003D7F0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3">
    <w:name w:val="xl143"/>
    <w:basedOn w:val="a7"/>
    <w:rsid w:val="003D7F0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7"/>
    <w:rsid w:val="003D7F0E"/>
    <w:pPr>
      <w:pBdr>
        <w:left w:val="single" w:sz="8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5">
    <w:name w:val="xl145"/>
    <w:basedOn w:val="a7"/>
    <w:rsid w:val="003D7F0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6">
    <w:name w:val="xl146"/>
    <w:basedOn w:val="a7"/>
    <w:rsid w:val="003D7F0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7">
    <w:name w:val="xl147"/>
    <w:basedOn w:val="a7"/>
    <w:rsid w:val="003D7F0E"/>
    <w:pPr>
      <w:pBdr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8">
    <w:name w:val="xl148"/>
    <w:basedOn w:val="a7"/>
    <w:rsid w:val="003D7F0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9">
    <w:name w:val="xl149"/>
    <w:basedOn w:val="a7"/>
    <w:rsid w:val="003D7F0E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0">
    <w:name w:val="xl150"/>
    <w:basedOn w:val="a7"/>
    <w:rsid w:val="003D7F0E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1">
    <w:name w:val="xl151"/>
    <w:basedOn w:val="a7"/>
    <w:rsid w:val="003D7F0E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CAF6D4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2">
    <w:name w:val="xl152"/>
    <w:basedOn w:val="a7"/>
    <w:rsid w:val="003D7F0E"/>
    <w:pPr>
      <w:pBdr>
        <w:top w:val="single" w:sz="4" w:space="0" w:color="auto"/>
        <w:bottom w:val="single" w:sz="8" w:space="0" w:color="auto"/>
      </w:pBdr>
      <w:shd w:val="clear" w:color="000000" w:fill="CAF6D4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53">
    <w:name w:val="xl153"/>
    <w:basedOn w:val="a7"/>
    <w:rsid w:val="003D7F0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4">
    <w:name w:val="xl154"/>
    <w:basedOn w:val="a7"/>
    <w:rsid w:val="003D7F0E"/>
    <w:pPr>
      <w:pBdr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5">
    <w:name w:val="xl155"/>
    <w:basedOn w:val="a7"/>
    <w:rsid w:val="003D7F0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a7"/>
    <w:rsid w:val="003D7F0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7"/>
    <w:rsid w:val="003D7F0E"/>
    <w:pPr>
      <w:pBdr>
        <w:left w:val="single" w:sz="8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7"/>
    <w:rsid w:val="003D7F0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9">
    <w:name w:val="xl159"/>
    <w:basedOn w:val="a7"/>
    <w:rsid w:val="003D7F0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a7"/>
    <w:rsid w:val="003D7F0E"/>
    <w:pPr>
      <w:pBdr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1">
    <w:name w:val="xl161"/>
    <w:basedOn w:val="a7"/>
    <w:rsid w:val="003D7F0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7"/>
    <w:rsid w:val="003D7F0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7"/>
    <w:rsid w:val="003D7F0E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7"/>
    <w:rsid w:val="003D7F0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5">
    <w:name w:val="xl165"/>
    <w:basedOn w:val="a7"/>
    <w:rsid w:val="003D7F0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6">
    <w:name w:val="xl166"/>
    <w:basedOn w:val="a7"/>
    <w:rsid w:val="003D7F0E"/>
    <w:pPr>
      <w:pBdr>
        <w:left w:val="single" w:sz="4" w:space="0" w:color="auto"/>
        <w:right w:val="single" w:sz="8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7"/>
    <w:rsid w:val="003D7F0E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AF6D4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8">
    <w:name w:val="xl168"/>
    <w:basedOn w:val="a7"/>
    <w:rsid w:val="003D7F0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9">
    <w:name w:val="xl169"/>
    <w:basedOn w:val="a7"/>
    <w:rsid w:val="003D7F0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0">
    <w:name w:val="xl170"/>
    <w:basedOn w:val="a7"/>
    <w:rsid w:val="003D7F0E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1">
    <w:name w:val="xl171"/>
    <w:basedOn w:val="a7"/>
    <w:rsid w:val="003D7F0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2">
    <w:name w:val="xl172"/>
    <w:basedOn w:val="a7"/>
    <w:rsid w:val="003D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3">
    <w:name w:val="xl173"/>
    <w:basedOn w:val="a7"/>
    <w:rsid w:val="003D7F0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4">
    <w:name w:val="xl174"/>
    <w:basedOn w:val="a7"/>
    <w:rsid w:val="003D7F0E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5">
    <w:name w:val="xl175"/>
    <w:basedOn w:val="a7"/>
    <w:rsid w:val="003D7F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6">
    <w:name w:val="xl176"/>
    <w:basedOn w:val="a7"/>
    <w:rsid w:val="003D7F0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7">
    <w:name w:val="xl177"/>
    <w:basedOn w:val="a7"/>
    <w:rsid w:val="003D7F0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8">
    <w:name w:val="xl178"/>
    <w:basedOn w:val="a7"/>
    <w:rsid w:val="003D7F0E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79">
    <w:name w:val="xl179"/>
    <w:basedOn w:val="a7"/>
    <w:rsid w:val="003D7F0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0">
    <w:name w:val="xl180"/>
    <w:basedOn w:val="a7"/>
    <w:rsid w:val="003D7F0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1">
    <w:name w:val="xl181"/>
    <w:basedOn w:val="a7"/>
    <w:rsid w:val="003D7F0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2">
    <w:name w:val="xl182"/>
    <w:basedOn w:val="a7"/>
    <w:rsid w:val="003D7F0E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3">
    <w:name w:val="xl183"/>
    <w:basedOn w:val="a7"/>
    <w:rsid w:val="003D7F0E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4">
    <w:name w:val="xl184"/>
    <w:basedOn w:val="a7"/>
    <w:rsid w:val="003D7F0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5">
    <w:name w:val="xl185"/>
    <w:basedOn w:val="a7"/>
    <w:rsid w:val="003D7F0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6">
    <w:name w:val="xl186"/>
    <w:basedOn w:val="a7"/>
    <w:rsid w:val="003D7F0E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7">
    <w:name w:val="xl187"/>
    <w:basedOn w:val="a7"/>
    <w:rsid w:val="003D7F0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8">
    <w:name w:val="xl188"/>
    <w:basedOn w:val="a7"/>
    <w:rsid w:val="003D7F0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89">
    <w:name w:val="xl189"/>
    <w:basedOn w:val="a7"/>
    <w:rsid w:val="003D7F0E"/>
    <w:pPr>
      <w:pBdr>
        <w:left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90">
    <w:name w:val="xl190"/>
    <w:basedOn w:val="a7"/>
    <w:rsid w:val="003D7F0E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searchresult">
    <w:name w:val="search_result"/>
    <w:basedOn w:val="a8"/>
    <w:rsid w:val="000745C6"/>
  </w:style>
  <w:style w:type="paragraph" w:customStyle="1" w:styleId="1">
    <w:name w:val="Заг1 нумер."/>
    <w:basedOn w:val="a7"/>
    <w:next w:val="a7"/>
    <w:qFormat/>
    <w:rsid w:val="00187F0A"/>
    <w:pPr>
      <w:pageBreakBefore/>
      <w:numPr>
        <w:numId w:val="19"/>
      </w:numPr>
      <w:spacing w:after="120"/>
      <w:ind w:left="284" w:right="284" w:firstLine="567"/>
      <w:outlineLvl w:val="0"/>
    </w:pPr>
    <w:rPr>
      <w:rFonts w:ascii="Times New Roman" w:hAnsi="Times New Roman" w:cs="Times New Roman"/>
      <w:b/>
      <w:sz w:val="28"/>
      <w:szCs w:val="24"/>
    </w:rPr>
  </w:style>
  <w:style w:type="paragraph" w:customStyle="1" w:styleId="20">
    <w:name w:val="Заг2 нумер."/>
    <w:basedOn w:val="a7"/>
    <w:next w:val="a7"/>
    <w:qFormat/>
    <w:rsid w:val="00187F0A"/>
    <w:pPr>
      <w:keepNext/>
      <w:keepLines/>
      <w:numPr>
        <w:ilvl w:val="1"/>
        <w:numId w:val="19"/>
      </w:numPr>
      <w:spacing w:after="120"/>
      <w:ind w:right="284"/>
      <w:outlineLvl w:val="1"/>
    </w:pPr>
    <w:rPr>
      <w:rFonts w:ascii="Times New Roman" w:hAnsi="Times New Roman" w:cs="Times New Roman"/>
      <w:b/>
      <w:sz w:val="24"/>
      <w:szCs w:val="24"/>
    </w:rPr>
  </w:style>
  <w:style w:type="paragraph" w:customStyle="1" w:styleId="3">
    <w:name w:val="Заг3 нумер."/>
    <w:basedOn w:val="a7"/>
    <w:next w:val="a7"/>
    <w:qFormat/>
    <w:rsid w:val="00187F0A"/>
    <w:pPr>
      <w:keepNext/>
      <w:keepLines/>
      <w:numPr>
        <w:ilvl w:val="2"/>
        <w:numId w:val="19"/>
      </w:numPr>
      <w:spacing w:after="120"/>
      <w:ind w:left="284" w:right="284" w:firstLine="567"/>
      <w:outlineLvl w:val="2"/>
    </w:pPr>
    <w:rPr>
      <w:rFonts w:ascii="Times New Roman" w:hAnsi="Times New Roman" w:cs="Times New Roman"/>
      <w:sz w:val="24"/>
      <w:szCs w:val="24"/>
    </w:rPr>
  </w:style>
  <w:style w:type="paragraph" w:customStyle="1" w:styleId="4">
    <w:name w:val="Заг4 нумер."/>
    <w:basedOn w:val="a7"/>
    <w:next w:val="a7"/>
    <w:qFormat/>
    <w:rsid w:val="00187F0A"/>
    <w:pPr>
      <w:numPr>
        <w:ilvl w:val="3"/>
        <w:numId w:val="19"/>
      </w:numPr>
      <w:spacing w:after="120"/>
      <w:ind w:left="1723" w:right="284" w:hanging="646"/>
      <w:outlineLvl w:val="3"/>
    </w:pPr>
    <w:rPr>
      <w:rFonts w:ascii="Times New Roman" w:hAnsi="Times New Roman" w:cs="Times New Roman"/>
      <w:sz w:val="24"/>
      <w:szCs w:val="24"/>
    </w:rPr>
  </w:style>
  <w:style w:type="paragraph" w:styleId="afffff1">
    <w:name w:val="Normal (Web)"/>
    <w:basedOn w:val="a7"/>
    <w:uiPriority w:val="99"/>
    <w:unhideWhenUsed/>
    <w:qFormat/>
    <w:rsid w:val="00AA5632"/>
    <w:pPr>
      <w:ind w:firstLine="720"/>
      <w:jc w:val="both"/>
    </w:pPr>
    <w:rPr>
      <w:rFonts w:ascii="Times New Roman" w:eastAsiaTheme="minorEastAsia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7" Type="http://schemas.openxmlformats.org/officeDocument/2006/relationships/image" Target="media/image8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sv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33608-C238-4B31-A34D-DF88FFD5A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21</Pages>
  <Words>6460</Words>
  <Characters>46741</Characters>
  <Application>Microsoft Office Word</Application>
  <DocSecurity>0</DocSecurity>
  <PresentationFormat/>
  <Lines>389</Lines>
  <Paragraphs>106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Пояснительная записка</vt:lpstr>
      <vt:lpstr>Пояснительная записка</vt:lpstr>
    </vt:vector>
  </TitlesOfParts>
  <Company>Закрытое акционерное общество "ИНСИСТЕМС"</Company>
  <LinksUpToDate>false</LinksUpToDate>
  <CharactersWithSpaces>53095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>Россия, Москва, Инновационный центр «Сколково»</dc:subject>
  <dc:creator>Kovalenko Valery</dc:creator>
  <cp:keywords>;</cp:keywords>
  <cp:lastModifiedBy>Беляев Алексей</cp:lastModifiedBy>
  <cp:revision>6</cp:revision>
  <cp:lastPrinted>2022-04-07T07:55:00Z</cp:lastPrinted>
  <dcterms:created xsi:type="dcterms:W3CDTF">2024-11-26T12:18:00Z</dcterms:created>
  <dcterms:modified xsi:type="dcterms:W3CDTF">2024-11-28T08:23:00Z</dcterms:modified>
  <cp:category>2-120918/148-9-ИОС1.1.2.ПЗ</cp:category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ал">
    <vt:lpwstr>Сонников И.В.</vt:lpwstr>
  </property>
  <property fmtid="{D5CDD505-2E9C-101B-9397-08002B2CF9AE}" pid="3" name="Проверил">
    <vt:lpwstr>Скуратовский В.В</vt:lpwstr>
  </property>
  <property fmtid="{D5CDD505-2E9C-101B-9397-08002B2CF9AE}" pid="4" name="Нормоконтроль">
    <vt:lpwstr>Хмельницкая</vt:lpwstr>
  </property>
  <property fmtid="{D5CDD505-2E9C-101B-9397-08002B2CF9AE}" pid="5" name="Стадия">
    <vt:lpwstr>П</vt:lpwstr>
  </property>
  <property fmtid="{D5CDD505-2E9C-101B-9397-08002B2CF9AE}" pid="6" name="Подписано">
    <vt:lpwstr/>
  </property>
  <property fmtid="{D5CDD505-2E9C-101B-9397-08002B2CF9AE}" pid="7" name="Page">
    <vt:i4>0</vt:i4>
  </property>
  <property fmtid="{D5CDD505-2E9C-101B-9397-08002B2CF9AE}" pid="8" name="File">
    <vt:lpwstr>6113201-ИОС1.1.3.ПЗ-1.doc</vt:lpwstr>
  </property>
  <property fmtid="{D5CDD505-2E9C-101B-9397-08002B2CF9AE}" pid="9" name="ГИП">
    <vt:lpwstr>Рябов В.В.</vt:lpwstr>
  </property>
  <property fmtid="{D5CDD505-2E9C-101B-9397-08002B2CF9AE}" pid="10" name="Утвердил">
    <vt:lpwstr>Друзин</vt:lpwstr>
  </property>
  <property fmtid="{D5CDD505-2E9C-101B-9397-08002B2CF9AE}" pid="11" name="Разработчик">
    <vt:lpwstr>ЗАО "ИНСИСТЕМС"</vt:lpwstr>
  </property>
  <property fmtid="{D5CDD505-2E9C-101B-9397-08002B2CF9AE}" pid="12" name="Обозначение">
    <vt:lpwstr>2-120918/148-9</vt:lpwstr>
  </property>
  <property fmtid="{D5CDD505-2E9C-101B-9397-08002B2CF9AE}" pid="13" name="Марка">
    <vt:lpwstr>-ИОС1.1.2</vt:lpwstr>
  </property>
  <property fmtid="{D5CDD505-2E9C-101B-9397-08002B2CF9AE}" pid="14" name="Шифр">
    <vt:lpwstr>.ПЗ</vt:lpwstr>
  </property>
  <property fmtid="{D5CDD505-2E9C-101B-9397-08002B2CF9AE}" pid="15" name="Здание">
    <vt:lpwstr>Квартал №9 входящий в состав среднеэтажной смешанной застройки района Д2.</vt:lpwstr>
  </property>
  <property fmtid="{D5CDD505-2E9C-101B-9397-08002B2CF9AE}" pid="16" name="Предприятие">
    <vt:lpwstr>Россия, Москва, Инновационный центр «Сколково»</vt:lpwstr>
  </property>
</Properties>
</file>